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2A6659" w14:textId="77777777" w:rsidR="00986F96" w:rsidRDefault="00986F96" w:rsidP="00986F96">
      <w:pPr>
        <w:jc w:val="center"/>
        <w:rPr>
          <w:rFonts w:ascii="Arial" w:hAnsi="Arial" w:cs="Arial"/>
          <w:sz w:val="28"/>
          <w:szCs w:val="28"/>
        </w:rPr>
      </w:pPr>
    </w:p>
    <w:p w14:paraId="0A37501D" w14:textId="77777777" w:rsidR="00986F96" w:rsidRDefault="00986F96" w:rsidP="00986F96">
      <w:pPr>
        <w:jc w:val="center"/>
        <w:rPr>
          <w:rFonts w:ascii="Arial" w:hAnsi="Arial" w:cs="Arial"/>
          <w:sz w:val="28"/>
          <w:szCs w:val="28"/>
        </w:rPr>
      </w:pPr>
    </w:p>
    <w:p w14:paraId="5DAB6C7B" w14:textId="77777777" w:rsidR="00986F96" w:rsidRDefault="00986F96" w:rsidP="00986F96">
      <w:pPr>
        <w:jc w:val="center"/>
        <w:rPr>
          <w:rFonts w:ascii="Arial" w:hAnsi="Arial" w:cs="Arial"/>
          <w:sz w:val="28"/>
          <w:szCs w:val="28"/>
        </w:rPr>
      </w:pPr>
    </w:p>
    <w:p w14:paraId="02EB378F" w14:textId="77777777" w:rsidR="00986F96" w:rsidRPr="00923A39" w:rsidRDefault="00986F96" w:rsidP="00986F96">
      <w:pPr>
        <w:jc w:val="center"/>
        <w:rPr>
          <w:rFonts w:ascii="Arial" w:hAnsi="Arial" w:cs="Arial"/>
          <w:sz w:val="28"/>
          <w:szCs w:val="28"/>
          <w:lang w:val="en-GB"/>
        </w:rPr>
      </w:pPr>
    </w:p>
    <w:p w14:paraId="65CFC5E8" w14:textId="77777777" w:rsidR="00A00771" w:rsidRPr="004D67E0" w:rsidRDefault="00BD3D65" w:rsidP="00A00771">
      <w:pPr>
        <w:jc w:val="center"/>
        <w:rPr>
          <w:rFonts w:ascii="Arial" w:hAnsi="Arial" w:cs="Arial"/>
          <w:sz w:val="28"/>
          <w:szCs w:val="28"/>
          <w:lang w:val="de-DE"/>
        </w:rPr>
      </w:pPr>
      <w:r w:rsidRPr="004D67E0">
        <w:rPr>
          <w:rFonts w:ascii="Arial" w:hAnsi="Arial" w:cs="Arial"/>
          <w:sz w:val="28"/>
          <w:szCs w:val="28"/>
          <w:lang w:val="de-DE"/>
        </w:rPr>
        <w:t>PRESSEMITTEILUNG</w:t>
      </w:r>
    </w:p>
    <w:p w14:paraId="6A05A809" w14:textId="77777777" w:rsidR="00703CE3" w:rsidRPr="004D67E0" w:rsidRDefault="00703CE3" w:rsidP="00A00771">
      <w:pPr>
        <w:jc w:val="center"/>
        <w:rPr>
          <w:rFonts w:ascii="Arial" w:hAnsi="Arial" w:cs="Arial"/>
          <w:sz w:val="28"/>
          <w:szCs w:val="28"/>
          <w:lang w:val="de-DE"/>
        </w:rPr>
      </w:pPr>
    </w:p>
    <w:p w14:paraId="04A12D20" w14:textId="77777777" w:rsidR="00703CE3" w:rsidRPr="004D67E0" w:rsidRDefault="00703CE3" w:rsidP="00703CE3">
      <w:pPr>
        <w:jc w:val="center"/>
        <w:rPr>
          <w:rFonts w:ascii="Arial" w:hAnsi="Arial" w:cs="Arial"/>
          <w:b/>
          <w:sz w:val="28"/>
          <w:szCs w:val="28"/>
          <w:lang w:val="de-DE"/>
        </w:rPr>
      </w:pPr>
      <w:r w:rsidRPr="004D67E0">
        <w:rPr>
          <w:rFonts w:ascii="Arial" w:hAnsi="Arial" w:cs="Arial"/>
          <w:b/>
          <w:sz w:val="28"/>
          <w:szCs w:val="28"/>
          <w:lang w:val="de-DE"/>
        </w:rPr>
        <w:t xml:space="preserve">Kverneland Optima </w:t>
      </w:r>
      <w:r w:rsidR="00C4157F" w:rsidRPr="004D67E0">
        <w:rPr>
          <w:rFonts w:ascii="Arial" w:hAnsi="Arial" w:cs="Arial"/>
          <w:b/>
          <w:sz w:val="28"/>
          <w:szCs w:val="28"/>
          <w:lang w:val="de-DE"/>
        </w:rPr>
        <w:t>R</w:t>
      </w:r>
      <w:r w:rsidRPr="004D67E0">
        <w:rPr>
          <w:rFonts w:ascii="Arial" w:hAnsi="Arial" w:cs="Arial"/>
          <w:b/>
          <w:sz w:val="28"/>
          <w:szCs w:val="28"/>
          <w:lang w:val="de-DE"/>
        </w:rPr>
        <w:t xml:space="preserve"> </w:t>
      </w:r>
    </w:p>
    <w:p w14:paraId="5A39BBE3" w14:textId="77777777" w:rsidR="00A00771" w:rsidRPr="004D67E0" w:rsidRDefault="00A00771" w:rsidP="00A00771">
      <w:pPr>
        <w:jc w:val="center"/>
        <w:rPr>
          <w:rFonts w:ascii="Arial" w:hAnsi="Arial" w:cs="Arial"/>
          <w:b/>
          <w:sz w:val="28"/>
          <w:szCs w:val="28"/>
          <w:lang w:val="de-DE"/>
        </w:rPr>
      </w:pPr>
    </w:p>
    <w:p w14:paraId="5EE0B601" w14:textId="77777777" w:rsidR="009866D4" w:rsidRPr="00BD3D65" w:rsidRDefault="00BD3D65" w:rsidP="00D57E9E">
      <w:pPr>
        <w:jc w:val="center"/>
        <w:rPr>
          <w:rFonts w:ascii="Arial" w:hAnsi="Arial" w:cs="Arial"/>
          <w:lang w:val="de-DE"/>
        </w:rPr>
      </w:pPr>
      <w:r>
        <w:rPr>
          <w:rFonts w:ascii="Arial" w:hAnsi="Arial" w:cs="Arial"/>
          <w:lang w:val="de-DE"/>
        </w:rPr>
        <w:t xml:space="preserve">Neuer starrer Rahmen für die Optima </w:t>
      </w:r>
      <w:proofErr w:type="spellStart"/>
      <w:r>
        <w:rPr>
          <w:rFonts w:ascii="Arial" w:hAnsi="Arial" w:cs="Arial"/>
          <w:lang w:val="de-DE"/>
        </w:rPr>
        <w:t>Säreihen</w:t>
      </w:r>
      <w:proofErr w:type="spellEnd"/>
    </w:p>
    <w:p w14:paraId="41C8F396" w14:textId="77777777" w:rsidR="00EC0BBF" w:rsidRPr="00BD3D65" w:rsidRDefault="00EC0BBF" w:rsidP="00EC0BBF">
      <w:pPr>
        <w:jc w:val="center"/>
        <w:rPr>
          <w:rFonts w:ascii="Arial" w:hAnsi="Arial" w:cs="Arial"/>
          <w:lang w:val="de-DE"/>
        </w:rPr>
      </w:pPr>
    </w:p>
    <w:p w14:paraId="0048BB4C" w14:textId="77777777" w:rsidR="00460C77" w:rsidRDefault="00460C77" w:rsidP="00460C77">
      <w:pPr>
        <w:rPr>
          <w:rFonts w:ascii="Arial" w:hAnsi="Arial" w:cs="Arial"/>
          <w:sz w:val="22"/>
          <w:szCs w:val="22"/>
          <w:lang w:val="fr-FR"/>
        </w:rPr>
      </w:pPr>
      <w:r>
        <w:rPr>
          <w:rFonts w:ascii="Arial" w:hAnsi="Arial" w:cs="Arial"/>
          <w:sz w:val="22"/>
          <w:szCs w:val="22"/>
          <w:lang w:val="fr-FR"/>
        </w:rPr>
        <w:t>16.11.</w:t>
      </w:r>
      <w:r w:rsidRPr="04372CC0">
        <w:rPr>
          <w:rFonts w:ascii="Arial" w:hAnsi="Arial" w:cs="Arial"/>
          <w:sz w:val="22"/>
          <w:szCs w:val="22"/>
          <w:lang w:val="fr-FR"/>
        </w:rPr>
        <w:t>2021 Soest, Deutschland</w:t>
      </w:r>
    </w:p>
    <w:p w14:paraId="72A3D3EC" w14:textId="77777777" w:rsidR="003427F6" w:rsidRDefault="003427F6" w:rsidP="007C4640">
      <w:pPr>
        <w:rPr>
          <w:rFonts w:ascii="Arial" w:hAnsi="Arial" w:cs="Arial"/>
          <w:b/>
          <w:sz w:val="22"/>
          <w:szCs w:val="22"/>
        </w:rPr>
      </w:pPr>
    </w:p>
    <w:p w14:paraId="0D0B940D" w14:textId="77777777" w:rsidR="00A71953" w:rsidRDefault="001F0C29" w:rsidP="00460C77">
      <w:pPr>
        <w:autoSpaceDE w:val="0"/>
        <w:autoSpaceDN w:val="0"/>
        <w:adjustRightInd w:val="0"/>
        <w:jc w:val="center"/>
        <w:rPr>
          <w:rFonts w:ascii="Arial" w:hAnsi="Arial" w:cs="Arial"/>
          <w:b/>
          <w:sz w:val="22"/>
          <w:szCs w:val="22"/>
        </w:rPr>
      </w:pPr>
      <w:r w:rsidRPr="001F0C29">
        <w:rPr>
          <w:rFonts w:ascii="Arial" w:hAnsi="Arial" w:cs="Arial"/>
          <w:b/>
          <w:noProof/>
          <w:sz w:val="22"/>
          <w:szCs w:val="22"/>
          <w:lang w:val="de-DE" w:eastAsia="de-DE"/>
        </w:rPr>
        <w:drawing>
          <wp:inline distT="0" distB="0" distL="0" distR="0" wp14:anchorId="15F62492" wp14:editId="07777777">
            <wp:extent cx="5350142" cy="3008799"/>
            <wp:effectExtent l="0" t="0" r="3175" b="1270"/>
            <wp:docPr id="10" name="Grafik 10" descr="D:\2021_04 KV Optima R 3m+6m Kombishoot\P145043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2021_04 KV Optima R 3m+6m Kombishoot\P1450431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54988" cy="3011524"/>
                    </a:xfrm>
                    <a:prstGeom prst="rect">
                      <a:avLst/>
                    </a:prstGeom>
                    <a:noFill/>
                    <a:ln>
                      <a:noFill/>
                    </a:ln>
                  </pic:spPr>
                </pic:pic>
              </a:graphicData>
            </a:graphic>
          </wp:inline>
        </w:drawing>
      </w:r>
    </w:p>
    <w:p w14:paraId="296C30DA" w14:textId="77777777" w:rsidR="00C81959" w:rsidRPr="00BD3D65" w:rsidRDefault="00C81959" w:rsidP="00460C77">
      <w:pPr>
        <w:jc w:val="center"/>
        <w:rPr>
          <w:rFonts w:ascii="Arial" w:hAnsi="Arial" w:cs="Arial"/>
          <w:i/>
          <w:sz w:val="20"/>
          <w:szCs w:val="20"/>
          <w:lang w:val="de-DE"/>
        </w:rPr>
      </w:pPr>
      <w:r w:rsidRPr="00BD3D65">
        <w:rPr>
          <w:rFonts w:ascii="Arial" w:hAnsi="Arial" w:cs="Arial"/>
          <w:i/>
          <w:sz w:val="20"/>
          <w:szCs w:val="20"/>
          <w:lang w:val="de-DE"/>
        </w:rPr>
        <w:t xml:space="preserve">Optima R, </w:t>
      </w:r>
      <w:r w:rsidR="00BD3D65" w:rsidRPr="00BD3D65">
        <w:rPr>
          <w:rFonts w:ascii="Arial" w:hAnsi="Arial" w:cs="Arial"/>
          <w:i/>
          <w:sz w:val="20"/>
          <w:szCs w:val="20"/>
          <w:lang w:val="de-DE"/>
        </w:rPr>
        <w:t>der neue starre Rahmen hier in 3</w:t>
      </w:r>
      <w:r w:rsidR="00BD3D65">
        <w:rPr>
          <w:rFonts w:ascii="Arial" w:hAnsi="Arial" w:cs="Arial"/>
          <w:i/>
          <w:sz w:val="20"/>
          <w:szCs w:val="20"/>
          <w:lang w:val="de-DE"/>
        </w:rPr>
        <w:t>,00</w:t>
      </w:r>
      <w:r w:rsidR="00BD3D65" w:rsidRPr="00BD3D65">
        <w:rPr>
          <w:rFonts w:ascii="Arial" w:hAnsi="Arial" w:cs="Arial"/>
          <w:i/>
          <w:sz w:val="20"/>
          <w:szCs w:val="20"/>
          <w:lang w:val="de-DE"/>
        </w:rPr>
        <w:t xml:space="preserve"> und 6</w:t>
      </w:r>
      <w:r w:rsidR="00BD3D65">
        <w:rPr>
          <w:rFonts w:ascii="Arial" w:hAnsi="Arial" w:cs="Arial"/>
          <w:i/>
          <w:sz w:val="20"/>
          <w:szCs w:val="20"/>
          <w:lang w:val="de-DE"/>
        </w:rPr>
        <w:t>,00</w:t>
      </w:r>
      <w:r w:rsidR="00BD3D65" w:rsidRPr="00BD3D65">
        <w:rPr>
          <w:rFonts w:ascii="Arial" w:hAnsi="Arial" w:cs="Arial"/>
          <w:i/>
          <w:sz w:val="20"/>
          <w:szCs w:val="20"/>
          <w:lang w:val="de-DE"/>
        </w:rPr>
        <w:t xml:space="preserve"> m Arbeitsbreite</w:t>
      </w:r>
    </w:p>
    <w:p w14:paraId="0E27B00A" w14:textId="77777777" w:rsidR="00C81959" w:rsidRPr="00BD3D65" w:rsidRDefault="00C81959" w:rsidP="00C4157F">
      <w:pPr>
        <w:autoSpaceDE w:val="0"/>
        <w:autoSpaceDN w:val="0"/>
        <w:adjustRightInd w:val="0"/>
        <w:rPr>
          <w:rFonts w:ascii="Arial" w:eastAsiaTheme="minorHAnsi" w:hAnsi="Arial" w:cs="Arial"/>
          <w:b/>
          <w:sz w:val="22"/>
          <w:szCs w:val="22"/>
          <w:lang w:val="de-DE"/>
        </w:rPr>
      </w:pPr>
    </w:p>
    <w:p w14:paraId="7F19ED91" w14:textId="77777777" w:rsidR="00AC2D1F" w:rsidRPr="00BD3D65" w:rsidRDefault="00BD3D65" w:rsidP="00C4157F">
      <w:pPr>
        <w:autoSpaceDE w:val="0"/>
        <w:autoSpaceDN w:val="0"/>
        <w:adjustRightInd w:val="0"/>
        <w:rPr>
          <w:rFonts w:ascii="Arial" w:eastAsiaTheme="minorHAnsi" w:hAnsi="Arial" w:cs="Arial"/>
          <w:b/>
          <w:sz w:val="22"/>
          <w:szCs w:val="22"/>
          <w:lang w:val="de-DE"/>
        </w:rPr>
      </w:pPr>
      <w:r w:rsidRPr="00BD3D65">
        <w:rPr>
          <w:rFonts w:ascii="Arial" w:eastAsiaTheme="minorHAnsi" w:hAnsi="Arial" w:cs="Arial"/>
          <w:b/>
          <w:sz w:val="22"/>
          <w:szCs w:val="22"/>
          <w:lang w:val="de-DE"/>
        </w:rPr>
        <w:t xml:space="preserve">Einfach und </w:t>
      </w:r>
      <w:r>
        <w:rPr>
          <w:rFonts w:ascii="Arial" w:eastAsiaTheme="minorHAnsi" w:hAnsi="Arial" w:cs="Arial"/>
          <w:b/>
          <w:sz w:val="22"/>
          <w:szCs w:val="22"/>
          <w:lang w:val="de-DE"/>
        </w:rPr>
        <w:t>k</w:t>
      </w:r>
      <w:r w:rsidRPr="00BD3D65">
        <w:rPr>
          <w:rFonts w:ascii="Arial" w:eastAsiaTheme="minorHAnsi" w:hAnsi="Arial" w:cs="Arial"/>
          <w:b/>
          <w:sz w:val="22"/>
          <w:szCs w:val="22"/>
          <w:lang w:val="de-DE"/>
        </w:rPr>
        <w:t>ostengünstig</w:t>
      </w:r>
    </w:p>
    <w:p w14:paraId="426FBA6F" w14:textId="77777777" w:rsidR="00371516" w:rsidRPr="00BD3D65" w:rsidRDefault="00BD3D65" w:rsidP="00C4157F">
      <w:pPr>
        <w:autoSpaceDE w:val="0"/>
        <w:autoSpaceDN w:val="0"/>
        <w:adjustRightInd w:val="0"/>
        <w:rPr>
          <w:rFonts w:ascii="Arial" w:eastAsiaTheme="minorHAnsi" w:hAnsi="Arial" w:cs="Arial"/>
          <w:sz w:val="22"/>
          <w:szCs w:val="22"/>
          <w:lang w:val="de-DE"/>
        </w:rPr>
      </w:pPr>
      <w:r w:rsidRPr="00BD3D65">
        <w:rPr>
          <w:rFonts w:ascii="Arial" w:eastAsiaTheme="minorHAnsi" w:hAnsi="Arial" w:cs="Arial"/>
          <w:sz w:val="22"/>
          <w:szCs w:val="22"/>
          <w:lang w:val="de-DE"/>
        </w:rPr>
        <w:t>N</w:t>
      </w:r>
      <w:r>
        <w:rPr>
          <w:rFonts w:ascii="Arial" w:eastAsiaTheme="minorHAnsi" w:hAnsi="Arial" w:cs="Arial"/>
          <w:sz w:val="22"/>
          <w:szCs w:val="22"/>
          <w:lang w:val="de-DE"/>
        </w:rPr>
        <w:t>a</w:t>
      </w:r>
      <w:r w:rsidRPr="00BD3D65">
        <w:rPr>
          <w:rFonts w:ascii="Arial" w:eastAsiaTheme="minorHAnsi" w:hAnsi="Arial" w:cs="Arial"/>
          <w:sz w:val="22"/>
          <w:szCs w:val="22"/>
          <w:lang w:val="de-DE"/>
        </w:rPr>
        <w:t xml:space="preserve">ch der erfolgreichen </w:t>
      </w:r>
      <w:r>
        <w:rPr>
          <w:rFonts w:ascii="Arial" w:eastAsiaTheme="minorHAnsi" w:hAnsi="Arial" w:cs="Arial"/>
          <w:sz w:val="22"/>
          <w:szCs w:val="22"/>
          <w:lang w:val="de-DE"/>
        </w:rPr>
        <w:t xml:space="preserve">Markteinführung des großen starren Optima RS Rahmens auf der letzten </w:t>
      </w:r>
      <w:proofErr w:type="spellStart"/>
      <w:r>
        <w:rPr>
          <w:rFonts w:ascii="Arial" w:eastAsiaTheme="minorHAnsi" w:hAnsi="Arial" w:cs="Arial"/>
          <w:sz w:val="22"/>
          <w:szCs w:val="22"/>
          <w:lang w:val="de-DE"/>
        </w:rPr>
        <w:t>Agritechnica</w:t>
      </w:r>
      <w:proofErr w:type="spellEnd"/>
      <w:r>
        <w:rPr>
          <w:rFonts w:ascii="Arial" w:eastAsiaTheme="minorHAnsi" w:hAnsi="Arial" w:cs="Arial"/>
          <w:sz w:val="22"/>
          <w:szCs w:val="22"/>
          <w:lang w:val="de-DE"/>
        </w:rPr>
        <w:t xml:space="preserve"> bringt Kverneland nun den Optima R Rahmen als leichtere Version auf den Markt. Durch den R Rahmen wird die </w:t>
      </w:r>
      <w:r w:rsidR="00D12C4C">
        <w:rPr>
          <w:rFonts w:ascii="Arial" w:eastAsiaTheme="minorHAnsi" w:hAnsi="Arial" w:cs="Arial"/>
          <w:sz w:val="22"/>
          <w:szCs w:val="22"/>
          <w:lang w:val="de-DE"/>
        </w:rPr>
        <w:t>Produktpalette</w:t>
      </w:r>
      <w:r>
        <w:rPr>
          <w:rFonts w:ascii="Arial" w:eastAsiaTheme="minorHAnsi" w:hAnsi="Arial" w:cs="Arial"/>
          <w:sz w:val="22"/>
          <w:szCs w:val="22"/>
          <w:lang w:val="de-DE"/>
        </w:rPr>
        <w:t xml:space="preserve"> der starren Rahmen komplettiert. Der einfach gehaltene Optima R Rahmen ist in Arbeitsbreiten von 3,00 bis 6,00 m verfügbar und ist eine kostengünstige Alternative für unterschiedliche Betriebsgrößen.</w:t>
      </w:r>
    </w:p>
    <w:p w14:paraId="60061E4C" w14:textId="77777777" w:rsidR="00AC2D1F" w:rsidRPr="00BD3D65" w:rsidRDefault="00AC2D1F" w:rsidP="00C4157F">
      <w:pPr>
        <w:autoSpaceDE w:val="0"/>
        <w:autoSpaceDN w:val="0"/>
        <w:adjustRightInd w:val="0"/>
        <w:rPr>
          <w:rFonts w:ascii="Arial" w:eastAsiaTheme="minorHAnsi" w:hAnsi="Arial" w:cs="Arial"/>
          <w:sz w:val="22"/>
          <w:szCs w:val="22"/>
          <w:lang w:val="de-DE"/>
        </w:rPr>
      </w:pPr>
    </w:p>
    <w:p w14:paraId="1034886A" w14:textId="77777777" w:rsidR="00AC2D1F" w:rsidRPr="00D27B75" w:rsidRDefault="00BD3D65" w:rsidP="00AC2D1F">
      <w:pPr>
        <w:autoSpaceDE w:val="0"/>
        <w:autoSpaceDN w:val="0"/>
        <w:adjustRightInd w:val="0"/>
        <w:rPr>
          <w:rFonts w:ascii="Arial" w:eastAsiaTheme="minorHAnsi" w:hAnsi="Arial" w:cs="Arial"/>
          <w:b/>
          <w:sz w:val="22"/>
          <w:szCs w:val="22"/>
          <w:lang w:val="de-DE"/>
        </w:rPr>
      </w:pPr>
      <w:r w:rsidRPr="00D27B75">
        <w:rPr>
          <w:rFonts w:ascii="Arial" w:eastAsiaTheme="minorHAnsi" w:hAnsi="Arial" w:cs="Arial"/>
          <w:b/>
          <w:sz w:val="22"/>
          <w:szCs w:val="22"/>
          <w:lang w:val="de-DE"/>
        </w:rPr>
        <w:t xml:space="preserve">Universell und präzise – </w:t>
      </w:r>
      <w:r w:rsidR="00D27B75" w:rsidRPr="00D27B75">
        <w:rPr>
          <w:rFonts w:ascii="Arial" w:eastAsiaTheme="minorHAnsi" w:hAnsi="Arial" w:cs="Arial"/>
          <w:b/>
          <w:sz w:val="22"/>
          <w:szCs w:val="22"/>
          <w:lang w:val="de-DE"/>
        </w:rPr>
        <w:t xml:space="preserve">kombinierbar mit allen Optima </w:t>
      </w:r>
      <w:proofErr w:type="spellStart"/>
      <w:r w:rsidR="00D27B75" w:rsidRPr="00D27B75">
        <w:rPr>
          <w:rFonts w:ascii="Arial" w:eastAsiaTheme="minorHAnsi" w:hAnsi="Arial" w:cs="Arial"/>
          <w:b/>
          <w:sz w:val="22"/>
          <w:szCs w:val="22"/>
          <w:lang w:val="de-DE"/>
        </w:rPr>
        <w:t>Säreihen</w:t>
      </w:r>
      <w:proofErr w:type="spellEnd"/>
      <w:r w:rsidRPr="00D27B75">
        <w:rPr>
          <w:rFonts w:ascii="Arial" w:eastAsiaTheme="minorHAnsi" w:hAnsi="Arial" w:cs="Arial"/>
          <w:b/>
          <w:sz w:val="22"/>
          <w:szCs w:val="22"/>
          <w:lang w:val="de-DE"/>
        </w:rPr>
        <w:t xml:space="preserve"> </w:t>
      </w:r>
    </w:p>
    <w:p w14:paraId="577B4461" w14:textId="77777777" w:rsidR="00AC2D1F" w:rsidRPr="004D67E0" w:rsidRDefault="00460C77" w:rsidP="00AC2D1F">
      <w:pPr>
        <w:autoSpaceDE w:val="0"/>
        <w:autoSpaceDN w:val="0"/>
        <w:adjustRightInd w:val="0"/>
        <w:rPr>
          <w:rFonts w:ascii="Arial" w:eastAsiaTheme="minorHAnsi" w:hAnsi="Arial" w:cs="Arial"/>
          <w:sz w:val="22"/>
          <w:szCs w:val="22"/>
          <w:lang w:val="de-DE"/>
        </w:rPr>
      </w:pPr>
      <w:r>
        <w:rPr>
          <w:rFonts w:ascii="Arial" w:eastAsiaTheme="minorHAnsi" w:hAnsi="Arial" w:cs="Arial"/>
          <w:sz w:val="22"/>
          <w:szCs w:val="22"/>
          <w:lang w:val="de-DE"/>
        </w:rPr>
        <w:t>„</w:t>
      </w:r>
      <w:r w:rsidR="004D67E0" w:rsidRPr="004D67E0">
        <w:rPr>
          <w:rFonts w:ascii="Arial" w:eastAsiaTheme="minorHAnsi" w:hAnsi="Arial" w:cs="Arial"/>
          <w:sz w:val="22"/>
          <w:szCs w:val="22"/>
          <w:lang w:val="de-DE"/>
        </w:rPr>
        <w:t xml:space="preserve">Um für jeden Betrieb flexible eine passende </w:t>
      </w:r>
      <w:r w:rsidR="004D67E0">
        <w:rPr>
          <w:rFonts w:ascii="Arial" w:eastAsiaTheme="minorHAnsi" w:hAnsi="Arial" w:cs="Arial"/>
          <w:sz w:val="22"/>
          <w:szCs w:val="22"/>
          <w:lang w:val="de-DE"/>
        </w:rPr>
        <w:t xml:space="preserve">Lösung zu bieten kann die neue Generation der starren Rahmen mit der </w:t>
      </w:r>
      <w:r w:rsidR="00E71244">
        <w:rPr>
          <w:rFonts w:ascii="Arial" w:eastAsiaTheme="minorHAnsi" w:hAnsi="Arial" w:cs="Arial"/>
          <w:sz w:val="22"/>
          <w:szCs w:val="22"/>
          <w:lang w:val="de-DE"/>
        </w:rPr>
        <w:t>g</w:t>
      </w:r>
      <w:r w:rsidR="004D67E0">
        <w:rPr>
          <w:rFonts w:ascii="Arial" w:eastAsiaTheme="minorHAnsi" w:hAnsi="Arial" w:cs="Arial"/>
          <w:sz w:val="22"/>
          <w:szCs w:val="22"/>
          <w:lang w:val="de-DE"/>
        </w:rPr>
        <w:t xml:space="preserve">esamten Palette an verfügbaren Optima </w:t>
      </w:r>
      <w:proofErr w:type="spellStart"/>
      <w:r w:rsidR="004D67E0">
        <w:rPr>
          <w:rFonts w:ascii="Arial" w:eastAsiaTheme="minorHAnsi" w:hAnsi="Arial" w:cs="Arial"/>
          <w:sz w:val="22"/>
          <w:szCs w:val="22"/>
          <w:lang w:val="de-DE"/>
        </w:rPr>
        <w:t>Säreihen</w:t>
      </w:r>
      <w:proofErr w:type="spellEnd"/>
      <w:r w:rsidR="004D67E0">
        <w:rPr>
          <w:rFonts w:ascii="Arial" w:eastAsiaTheme="minorHAnsi" w:hAnsi="Arial" w:cs="Arial"/>
          <w:sz w:val="22"/>
          <w:szCs w:val="22"/>
          <w:lang w:val="de-DE"/>
        </w:rPr>
        <w:t xml:space="preserve"> ausgestattet werden. Je nach Anforderung steht</w:t>
      </w:r>
      <w:r w:rsidR="00D12C4C">
        <w:rPr>
          <w:rFonts w:ascii="Arial" w:eastAsiaTheme="minorHAnsi" w:hAnsi="Arial" w:cs="Arial"/>
          <w:sz w:val="22"/>
          <w:szCs w:val="22"/>
          <w:lang w:val="de-DE"/>
        </w:rPr>
        <w:t xml:space="preserve"> für gepflügte Böden</w:t>
      </w:r>
      <w:r w:rsidR="004D67E0">
        <w:rPr>
          <w:rFonts w:ascii="Arial" w:eastAsiaTheme="minorHAnsi" w:hAnsi="Arial" w:cs="Arial"/>
          <w:sz w:val="22"/>
          <w:szCs w:val="22"/>
          <w:lang w:val="de-DE"/>
        </w:rPr>
        <w:t xml:space="preserve"> die Normalsaatreihe zur Verfügung. Daneben bietet Kvernelan</w:t>
      </w:r>
      <w:r w:rsidR="00D12C4C">
        <w:rPr>
          <w:rFonts w:ascii="Arial" w:eastAsiaTheme="minorHAnsi" w:hAnsi="Arial" w:cs="Arial"/>
          <w:sz w:val="22"/>
          <w:szCs w:val="22"/>
          <w:lang w:val="de-DE"/>
        </w:rPr>
        <w:t>d mit der HD-II</w:t>
      </w:r>
      <w:r w:rsidR="004D67E0">
        <w:rPr>
          <w:rFonts w:ascii="Arial" w:eastAsiaTheme="minorHAnsi" w:hAnsi="Arial" w:cs="Arial"/>
          <w:sz w:val="22"/>
          <w:szCs w:val="22"/>
          <w:lang w:val="de-DE"/>
        </w:rPr>
        <w:t xml:space="preserve"> </w:t>
      </w:r>
      <w:proofErr w:type="spellStart"/>
      <w:r w:rsidR="004D67E0">
        <w:rPr>
          <w:rFonts w:ascii="Arial" w:eastAsiaTheme="minorHAnsi" w:hAnsi="Arial" w:cs="Arial"/>
          <w:sz w:val="22"/>
          <w:szCs w:val="22"/>
          <w:lang w:val="de-DE"/>
        </w:rPr>
        <w:t>Säreihe</w:t>
      </w:r>
      <w:proofErr w:type="spellEnd"/>
      <w:r w:rsidR="004D67E0">
        <w:rPr>
          <w:rFonts w:ascii="Arial" w:eastAsiaTheme="minorHAnsi" w:hAnsi="Arial" w:cs="Arial"/>
          <w:sz w:val="22"/>
          <w:szCs w:val="22"/>
          <w:lang w:val="de-DE"/>
        </w:rPr>
        <w:t xml:space="preserve"> eine </w:t>
      </w:r>
      <w:proofErr w:type="spellStart"/>
      <w:r w:rsidR="004D67E0">
        <w:rPr>
          <w:rFonts w:ascii="Arial" w:eastAsiaTheme="minorHAnsi" w:hAnsi="Arial" w:cs="Arial"/>
          <w:sz w:val="22"/>
          <w:szCs w:val="22"/>
          <w:lang w:val="de-DE"/>
        </w:rPr>
        <w:t>Vakuumsäreihe</w:t>
      </w:r>
      <w:proofErr w:type="spellEnd"/>
      <w:r w:rsidR="004D67E0">
        <w:rPr>
          <w:rFonts w:ascii="Arial" w:eastAsiaTheme="minorHAnsi" w:hAnsi="Arial" w:cs="Arial"/>
          <w:sz w:val="22"/>
          <w:szCs w:val="22"/>
          <w:lang w:val="de-DE"/>
        </w:rPr>
        <w:t xml:space="preserve"> für den universellen Einsatz auch unter </w:t>
      </w:r>
      <w:proofErr w:type="spellStart"/>
      <w:r w:rsidR="004D67E0">
        <w:rPr>
          <w:rFonts w:ascii="Arial" w:eastAsiaTheme="minorHAnsi" w:hAnsi="Arial" w:cs="Arial"/>
          <w:sz w:val="22"/>
          <w:szCs w:val="22"/>
          <w:lang w:val="de-DE"/>
        </w:rPr>
        <w:t>Mulchsaatbedingungen</w:t>
      </w:r>
      <w:proofErr w:type="spellEnd"/>
      <w:r w:rsidR="004D67E0">
        <w:rPr>
          <w:rFonts w:ascii="Arial" w:eastAsiaTheme="minorHAnsi" w:hAnsi="Arial" w:cs="Arial"/>
          <w:sz w:val="22"/>
          <w:szCs w:val="22"/>
          <w:lang w:val="de-DE"/>
        </w:rPr>
        <w:t xml:space="preserve">, </w:t>
      </w:r>
      <w:r w:rsidR="00D12C4C">
        <w:rPr>
          <w:rFonts w:ascii="Arial" w:eastAsiaTheme="minorHAnsi" w:hAnsi="Arial" w:cs="Arial"/>
          <w:sz w:val="22"/>
          <w:szCs w:val="22"/>
          <w:lang w:val="de-DE"/>
        </w:rPr>
        <w:t>ebenfalls</w:t>
      </w:r>
      <w:r w:rsidR="004D67E0">
        <w:rPr>
          <w:rFonts w:ascii="Arial" w:eastAsiaTheme="minorHAnsi" w:hAnsi="Arial" w:cs="Arial"/>
          <w:sz w:val="22"/>
          <w:szCs w:val="22"/>
          <w:lang w:val="de-DE"/>
        </w:rPr>
        <w:t xml:space="preserve"> ist die</w:t>
      </w:r>
      <w:r w:rsidR="00D12C4C">
        <w:rPr>
          <w:rFonts w:ascii="Arial" w:eastAsiaTheme="minorHAnsi" w:hAnsi="Arial" w:cs="Arial"/>
          <w:sz w:val="22"/>
          <w:szCs w:val="22"/>
          <w:lang w:val="de-DE"/>
        </w:rPr>
        <w:t xml:space="preserve"> neue</w:t>
      </w:r>
      <w:r w:rsidR="004D67E0">
        <w:rPr>
          <w:rFonts w:ascii="Arial" w:eastAsiaTheme="minorHAnsi" w:hAnsi="Arial" w:cs="Arial"/>
          <w:sz w:val="22"/>
          <w:szCs w:val="22"/>
          <w:lang w:val="de-DE"/>
        </w:rPr>
        <w:t xml:space="preserve"> Hig</w:t>
      </w:r>
      <w:r w:rsidR="00D12C4C">
        <w:rPr>
          <w:rFonts w:ascii="Arial" w:eastAsiaTheme="minorHAnsi" w:hAnsi="Arial" w:cs="Arial"/>
          <w:sz w:val="22"/>
          <w:szCs w:val="22"/>
          <w:lang w:val="de-DE"/>
        </w:rPr>
        <w:t>h</w:t>
      </w:r>
      <w:r w:rsidR="004D67E0">
        <w:rPr>
          <w:rFonts w:ascii="Arial" w:eastAsiaTheme="minorHAnsi" w:hAnsi="Arial" w:cs="Arial"/>
          <w:sz w:val="22"/>
          <w:szCs w:val="22"/>
          <w:lang w:val="de-DE"/>
        </w:rPr>
        <w:t xml:space="preserve">speed </w:t>
      </w:r>
      <w:proofErr w:type="spellStart"/>
      <w:r w:rsidR="004D67E0">
        <w:rPr>
          <w:rFonts w:ascii="Arial" w:eastAsiaTheme="minorHAnsi" w:hAnsi="Arial" w:cs="Arial"/>
          <w:sz w:val="22"/>
          <w:szCs w:val="22"/>
          <w:lang w:val="de-DE"/>
        </w:rPr>
        <w:t>Säreihe</w:t>
      </w:r>
      <w:proofErr w:type="spellEnd"/>
      <w:r w:rsidR="004D67E0">
        <w:rPr>
          <w:rFonts w:ascii="Arial" w:eastAsiaTheme="minorHAnsi" w:hAnsi="Arial" w:cs="Arial"/>
          <w:sz w:val="22"/>
          <w:szCs w:val="22"/>
          <w:lang w:val="de-DE"/>
        </w:rPr>
        <w:t xml:space="preserve"> SX für den Optima R Rahmen verfügbar</w:t>
      </w:r>
      <w:r w:rsidR="00AC2D1F" w:rsidRPr="004D67E0">
        <w:rPr>
          <w:rFonts w:ascii="Arial" w:eastAsiaTheme="minorHAnsi" w:hAnsi="Arial" w:cs="Arial"/>
          <w:sz w:val="22"/>
          <w:szCs w:val="22"/>
          <w:lang w:val="de-DE"/>
        </w:rPr>
        <w:t>”,</w:t>
      </w:r>
      <w:r w:rsidR="004D67E0">
        <w:rPr>
          <w:rFonts w:ascii="Arial" w:eastAsiaTheme="minorHAnsi" w:hAnsi="Arial" w:cs="Arial"/>
          <w:sz w:val="22"/>
          <w:szCs w:val="22"/>
          <w:lang w:val="de-DE"/>
        </w:rPr>
        <w:t xml:space="preserve"> erklärt</w:t>
      </w:r>
      <w:r w:rsidR="00AC2D1F" w:rsidRPr="004D67E0">
        <w:rPr>
          <w:rFonts w:ascii="Arial" w:eastAsiaTheme="minorHAnsi" w:hAnsi="Arial" w:cs="Arial"/>
          <w:sz w:val="22"/>
          <w:szCs w:val="22"/>
          <w:lang w:val="de-DE"/>
        </w:rPr>
        <w:t xml:space="preserve"> </w:t>
      </w:r>
      <w:r w:rsidR="00E71244">
        <w:rPr>
          <w:rFonts w:ascii="Arial" w:eastAsiaTheme="minorHAnsi" w:hAnsi="Arial" w:cs="Arial"/>
          <w:sz w:val="22"/>
          <w:szCs w:val="22"/>
          <w:lang w:val="de-DE"/>
        </w:rPr>
        <w:t xml:space="preserve">Andreas Potthast, Produktmanager für </w:t>
      </w:r>
      <w:proofErr w:type="spellStart"/>
      <w:r w:rsidR="00E71244">
        <w:rPr>
          <w:rFonts w:ascii="Arial" w:eastAsiaTheme="minorHAnsi" w:hAnsi="Arial" w:cs="Arial"/>
          <w:sz w:val="22"/>
          <w:szCs w:val="22"/>
          <w:lang w:val="de-DE"/>
        </w:rPr>
        <w:t>Sätechnik</w:t>
      </w:r>
      <w:proofErr w:type="spellEnd"/>
      <w:r w:rsidR="00E71244">
        <w:rPr>
          <w:rFonts w:ascii="Arial" w:eastAsiaTheme="minorHAnsi" w:hAnsi="Arial" w:cs="Arial"/>
          <w:sz w:val="22"/>
          <w:szCs w:val="22"/>
          <w:lang w:val="de-DE"/>
        </w:rPr>
        <w:t>.</w:t>
      </w:r>
      <w:r w:rsidR="00AC2D1F" w:rsidRPr="004D67E0">
        <w:rPr>
          <w:rFonts w:ascii="Arial" w:eastAsiaTheme="minorHAnsi" w:hAnsi="Arial" w:cs="Arial"/>
          <w:sz w:val="22"/>
          <w:szCs w:val="22"/>
          <w:lang w:val="de-DE"/>
        </w:rPr>
        <w:t xml:space="preserve"> “</w:t>
      </w:r>
      <w:r w:rsidR="004D67E0">
        <w:rPr>
          <w:rFonts w:ascii="Arial" w:eastAsiaTheme="minorHAnsi" w:hAnsi="Arial" w:cs="Arial"/>
          <w:sz w:val="22"/>
          <w:szCs w:val="22"/>
          <w:lang w:val="de-DE"/>
        </w:rPr>
        <w:t xml:space="preserve">Für den Einsatz in den unterschiedlichsten Kulturen können auf dem starren Rahmen die verschiedensten Reihenweiten von 35 cm </w:t>
      </w:r>
      <w:r w:rsidR="00E71244">
        <w:rPr>
          <w:rFonts w:ascii="Arial" w:eastAsiaTheme="minorHAnsi" w:hAnsi="Arial" w:cs="Arial"/>
          <w:sz w:val="22"/>
          <w:szCs w:val="22"/>
          <w:lang w:val="de-DE"/>
        </w:rPr>
        <w:t>bis</w:t>
      </w:r>
      <w:r w:rsidR="004D67E0">
        <w:rPr>
          <w:rFonts w:ascii="Arial" w:eastAsiaTheme="minorHAnsi" w:hAnsi="Arial" w:cs="Arial"/>
          <w:sz w:val="22"/>
          <w:szCs w:val="22"/>
          <w:lang w:val="de-DE"/>
        </w:rPr>
        <w:t xml:space="preserve"> 75/80 cm für Mais oder sogar für Kürbis von bis zu 1,50 m realisiert werden</w:t>
      </w:r>
      <w:r w:rsidR="00AC2D1F" w:rsidRPr="004D67E0">
        <w:rPr>
          <w:rFonts w:ascii="Arial" w:eastAsiaTheme="minorHAnsi" w:hAnsi="Arial" w:cs="Arial"/>
          <w:sz w:val="22"/>
          <w:szCs w:val="22"/>
          <w:lang w:val="de-DE"/>
        </w:rPr>
        <w:t>.</w:t>
      </w:r>
      <w:r w:rsidR="004D67E0">
        <w:rPr>
          <w:rFonts w:ascii="Arial" w:eastAsiaTheme="minorHAnsi" w:hAnsi="Arial" w:cs="Arial"/>
          <w:sz w:val="22"/>
          <w:szCs w:val="22"/>
          <w:lang w:val="de-DE"/>
        </w:rPr>
        <w:t xml:space="preserve"> Das Vereinzelungsprinzip erlaubt den Einsatz der Optima R für Sonnenblumen, Zuckerrübe, Raps, Sojabohne und bei vielen weiteren Einzelkornkulturen.</w:t>
      </w:r>
      <w:r w:rsidR="00AC2D1F" w:rsidRPr="004D67E0">
        <w:rPr>
          <w:rFonts w:ascii="Arial" w:eastAsiaTheme="minorHAnsi" w:hAnsi="Arial" w:cs="Arial"/>
          <w:sz w:val="22"/>
          <w:szCs w:val="22"/>
          <w:lang w:val="de-DE"/>
        </w:rPr>
        <w:t xml:space="preserve">” </w:t>
      </w:r>
    </w:p>
    <w:p w14:paraId="44EAFD9C" w14:textId="77777777" w:rsidR="00371516" w:rsidRPr="004D67E0" w:rsidRDefault="00371516" w:rsidP="00C4157F">
      <w:pPr>
        <w:autoSpaceDE w:val="0"/>
        <w:autoSpaceDN w:val="0"/>
        <w:adjustRightInd w:val="0"/>
        <w:rPr>
          <w:rFonts w:ascii="Arial" w:eastAsiaTheme="minorHAnsi" w:hAnsi="Arial" w:cs="Arial"/>
          <w:sz w:val="22"/>
          <w:szCs w:val="22"/>
          <w:lang w:val="de-DE"/>
        </w:rPr>
      </w:pPr>
    </w:p>
    <w:p w14:paraId="4B94D5A5" w14:textId="77777777" w:rsidR="00C4157F" w:rsidRPr="004D67E0" w:rsidRDefault="00C4157F" w:rsidP="00C4157F">
      <w:pPr>
        <w:autoSpaceDE w:val="0"/>
        <w:autoSpaceDN w:val="0"/>
        <w:adjustRightInd w:val="0"/>
        <w:rPr>
          <w:rFonts w:ascii="Arial" w:eastAsiaTheme="minorHAnsi" w:hAnsi="Arial" w:cs="Arial"/>
          <w:sz w:val="22"/>
          <w:szCs w:val="22"/>
          <w:lang w:val="de-DE"/>
        </w:rPr>
      </w:pPr>
    </w:p>
    <w:p w14:paraId="3DEEC669" w14:textId="77777777" w:rsidR="00965B18" w:rsidRDefault="00965B18" w:rsidP="00460C77">
      <w:pPr>
        <w:autoSpaceDE w:val="0"/>
        <w:autoSpaceDN w:val="0"/>
        <w:adjustRightInd w:val="0"/>
        <w:jc w:val="center"/>
        <w:rPr>
          <w:rFonts w:ascii="Arial" w:eastAsiaTheme="minorHAnsi" w:hAnsi="Arial" w:cs="Arial"/>
          <w:sz w:val="22"/>
          <w:szCs w:val="22"/>
        </w:rPr>
      </w:pPr>
      <w:r>
        <w:rPr>
          <w:rFonts w:ascii="Arial" w:eastAsiaTheme="minorHAnsi" w:hAnsi="Arial" w:cs="Arial"/>
          <w:noProof/>
          <w:sz w:val="22"/>
          <w:szCs w:val="22"/>
          <w:lang w:val="de-DE" w:eastAsia="de-DE"/>
        </w:rPr>
        <w:drawing>
          <wp:inline distT="0" distB="0" distL="0" distR="0" wp14:anchorId="7BCFA02D" wp14:editId="07777777">
            <wp:extent cx="3877496" cy="3235154"/>
            <wp:effectExtent l="0" t="0" r="8890" b="381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ptima R_PR_800px_2image.jpg"/>
                    <pic:cNvPicPr/>
                  </pic:nvPicPr>
                  <pic:blipFill rotWithShape="1">
                    <a:blip r:embed="rId12" cstate="email">
                      <a:extLst>
                        <a:ext uri="{28A0092B-C50C-407E-A947-70E740481C1C}">
                          <a14:useLocalDpi xmlns:a14="http://schemas.microsoft.com/office/drawing/2010/main"/>
                        </a:ext>
                      </a:extLst>
                    </a:blip>
                    <a:srcRect/>
                    <a:stretch/>
                  </pic:blipFill>
                  <pic:spPr bwMode="auto">
                    <a:xfrm>
                      <a:off x="0" y="0"/>
                      <a:ext cx="3877923" cy="3235511"/>
                    </a:xfrm>
                    <a:prstGeom prst="rect">
                      <a:avLst/>
                    </a:prstGeom>
                    <a:ln>
                      <a:noFill/>
                    </a:ln>
                    <a:extLst>
                      <a:ext uri="{53640926-AAD7-44D8-BBD7-CCE9431645EC}">
                        <a14:shadowObscured xmlns:a14="http://schemas.microsoft.com/office/drawing/2010/main"/>
                      </a:ext>
                    </a:extLst>
                  </pic:spPr>
                </pic:pic>
              </a:graphicData>
            </a:graphic>
          </wp:inline>
        </w:drawing>
      </w:r>
    </w:p>
    <w:p w14:paraId="2CCFCA9A" w14:textId="77777777" w:rsidR="00965B18" w:rsidRPr="004D67E0" w:rsidRDefault="004D67E0" w:rsidP="00460C77">
      <w:pPr>
        <w:autoSpaceDE w:val="0"/>
        <w:autoSpaceDN w:val="0"/>
        <w:adjustRightInd w:val="0"/>
        <w:jc w:val="center"/>
        <w:rPr>
          <w:rFonts w:ascii="Arial" w:eastAsiaTheme="minorHAnsi" w:hAnsi="Arial" w:cs="Arial"/>
          <w:i/>
          <w:sz w:val="20"/>
          <w:szCs w:val="20"/>
          <w:lang w:val="de-DE"/>
        </w:rPr>
      </w:pPr>
      <w:r w:rsidRPr="004D67E0">
        <w:rPr>
          <w:rFonts w:ascii="Arial" w:eastAsiaTheme="minorHAnsi" w:hAnsi="Arial" w:cs="Arial"/>
          <w:i/>
          <w:sz w:val="20"/>
          <w:szCs w:val="20"/>
          <w:lang w:val="de-DE"/>
        </w:rPr>
        <w:t xml:space="preserve">Optima R 3 m starr, ausgestattet mit der Highspeed </w:t>
      </w:r>
      <w:proofErr w:type="spellStart"/>
      <w:r w:rsidRPr="004D67E0">
        <w:rPr>
          <w:rFonts w:ascii="Arial" w:eastAsiaTheme="minorHAnsi" w:hAnsi="Arial" w:cs="Arial"/>
          <w:i/>
          <w:sz w:val="20"/>
          <w:szCs w:val="20"/>
          <w:lang w:val="de-DE"/>
        </w:rPr>
        <w:t>Säreihe</w:t>
      </w:r>
      <w:proofErr w:type="spellEnd"/>
      <w:r w:rsidRPr="004D67E0">
        <w:rPr>
          <w:rFonts w:ascii="Arial" w:eastAsiaTheme="minorHAnsi" w:hAnsi="Arial" w:cs="Arial"/>
          <w:i/>
          <w:sz w:val="20"/>
          <w:szCs w:val="20"/>
          <w:lang w:val="de-DE"/>
        </w:rPr>
        <w:t xml:space="preserve"> SX</w:t>
      </w:r>
    </w:p>
    <w:p w14:paraId="3656B9AB" w14:textId="77777777" w:rsidR="00130200" w:rsidRPr="004D67E0" w:rsidRDefault="00130200" w:rsidP="00C4157F">
      <w:pPr>
        <w:autoSpaceDE w:val="0"/>
        <w:autoSpaceDN w:val="0"/>
        <w:adjustRightInd w:val="0"/>
        <w:rPr>
          <w:rFonts w:ascii="Arial" w:eastAsiaTheme="minorHAnsi" w:hAnsi="Arial" w:cs="Arial"/>
          <w:sz w:val="22"/>
          <w:szCs w:val="22"/>
          <w:lang w:val="de-DE"/>
        </w:rPr>
      </w:pPr>
    </w:p>
    <w:p w14:paraId="45FB0818" w14:textId="77777777" w:rsidR="00965B18" w:rsidRPr="004D67E0" w:rsidRDefault="00965B18" w:rsidP="00C4157F">
      <w:pPr>
        <w:autoSpaceDE w:val="0"/>
        <w:autoSpaceDN w:val="0"/>
        <w:adjustRightInd w:val="0"/>
        <w:rPr>
          <w:rFonts w:ascii="Arial" w:eastAsiaTheme="minorHAnsi" w:hAnsi="Arial" w:cs="Arial"/>
          <w:sz w:val="22"/>
          <w:szCs w:val="22"/>
          <w:lang w:val="de-DE"/>
        </w:rPr>
      </w:pPr>
    </w:p>
    <w:p w14:paraId="4153E1E1" w14:textId="30728A54" w:rsidR="00D06C83" w:rsidRPr="004D67E0" w:rsidRDefault="004D67E0" w:rsidP="44BE3B1E">
      <w:pPr>
        <w:autoSpaceDE w:val="0"/>
        <w:autoSpaceDN w:val="0"/>
        <w:adjustRightInd w:val="0"/>
        <w:rPr>
          <w:rFonts w:ascii="Arial" w:eastAsiaTheme="minorEastAsia" w:hAnsi="Arial" w:cs="Arial"/>
          <w:sz w:val="22"/>
          <w:szCs w:val="22"/>
          <w:lang w:val="de-DE"/>
        </w:rPr>
      </w:pPr>
      <w:r w:rsidRPr="44BE3B1E">
        <w:rPr>
          <w:rFonts w:ascii="Arial" w:eastAsiaTheme="minorEastAsia" w:hAnsi="Arial" w:cs="Arial"/>
          <w:sz w:val="22"/>
          <w:szCs w:val="22"/>
          <w:lang w:val="de-DE"/>
        </w:rPr>
        <w:t xml:space="preserve">Alle Optima R Rahmen sind verfügbar mit </w:t>
      </w:r>
      <w:r w:rsidR="003B243F" w:rsidRPr="44BE3B1E">
        <w:rPr>
          <w:rFonts w:ascii="Arial" w:eastAsiaTheme="minorEastAsia" w:hAnsi="Arial" w:cs="Arial"/>
          <w:sz w:val="22"/>
          <w:szCs w:val="22"/>
          <w:lang w:val="de-DE"/>
        </w:rPr>
        <w:t>mechanischem</w:t>
      </w:r>
      <w:r w:rsidRPr="44BE3B1E">
        <w:rPr>
          <w:rFonts w:ascii="Arial" w:eastAsiaTheme="minorEastAsia" w:hAnsi="Arial" w:cs="Arial"/>
          <w:sz w:val="22"/>
          <w:szCs w:val="22"/>
          <w:lang w:val="de-DE"/>
        </w:rPr>
        <w:t xml:space="preserve"> oder </w:t>
      </w:r>
      <w:r w:rsidR="003B243F" w:rsidRPr="44BE3B1E">
        <w:rPr>
          <w:rFonts w:ascii="Arial" w:eastAsiaTheme="minorEastAsia" w:hAnsi="Arial" w:cs="Arial"/>
          <w:sz w:val="22"/>
          <w:szCs w:val="22"/>
          <w:lang w:val="de-DE"/>
        </w:rPr>
        <w:t xml:space="preserve">mit </w:t>
      </w:r>
      <w:r w:rsidRPr="44BE3B1E">
        <w:rPr>
          <w:rFonts w:ascii="Arial" w:eastAsiaTheme="minorEastAsia" w:hAnsi="Arial" w:cs="Arial"/>
          <w:sz w:val="22"/>
          <w:szCs w:val="22"/>
          <w:lang w:val="de-DE"/>
        </w:rPr>
        <w:t>elektrische</w:t>
      </w:r>
      <w:r w:rsidR="60D0588C" w:rsidRPr="44BE3B1E">
        <w:rPr>
          <w:rFonts w:ascii="Arial" w:eastAsiaTheme="minorEastAsia" w:hAnsi="Arial" w:cs="Arial"/>
          <w:sz w:val="22"/>
          <w:szCs w:val="22"/>
          <w:lang w:val="de-DE"/>
        </w:rPr>
        <w:t>m</w:t>
      </w:r>
      <w:r w:rsidRPr="44BE3B1E">
        <w:rPr>
          <w:rFonts w:ascii="Arial" w:eastAsiaTheme="minorEastAsia" w:hAnsi="Arial" w:cs="Arial"/>
          <w:sz w:val="22"/>
          <w:szCs w:val="22"/>
          <w:lang w:val="de-DE"/>
        </w:rPr>
        <w:t xml:space="preserve"> Antrieb e-drive II, mit diesem ist die Maschine vorbereitet für die GPS gesteuerte Einzelreihenabschaltung GEOCONTROL und die </w:t>
      </w:r>
      <w:r w:rsidR="003B243F" w:rsidRPr="44BE3B1E">
        <w:rPr>
          <w:rFonts w:ascii="Arial" w:eastAsiaTheme="minorEastAsia" w:hAnsi="Arial" w:cs="Arial"/>
          <w:sz w:val="22"/>
          <w:szCs w:val="22"/>
          <w:lang w:val="de-DE"/>
        </w:rPr>
        <w:t xml:space="preserve">intelligente </w:t>
      </w:r>
      <w:r w:rsidRPr="44BE3B1E">
        <w:rPr>
          <w:rFonts w:ascii="Arial" w:eastAsiaTheme="minorEastAsia" w:hAnsi="Arial" w:cs="Arial"/>
          <w:sz w:val="22"/>
          <w:szCs w:val="22"/>
          <w:lang w:val="de-DE"/>
        </w:rPr>
        <w:t>Ablage im Quadra</w:t>
      </w:r>
      <w:r w:rsidR="00460C77" w:rsidRPr="44BE3B1E">
        <w:rPr>
          <w:rFonts w:ascii="Arial" w:eastAsiaTheme="minorEastAsia" w:hAnsi="Arial" w:cs="Arial"/>
          <w:sz w:val="22"/>
          <w:szCs w:val="22"/>
          <w:lang w:val="de-DE"/>
        </w:rPr>
        <w:t>t- oder Dreiecksverband GEOSEED</w:t>
      </w:r>
      <w:r w:rsidRPr="44BE3B1E">
        <w:rPr>
          <w:rFonts w:ascii="Arial" w:eastAsiaTheme="minorEastAsia" w:hAnsi="Arial" w:cs="Arial"/>
          <w:sz w:val="22"/>
          <w:szCs w:val="22"/>
          <w:vertAlign w:val="superscript"/>
          <w:lang w:val="de-DE"/>
        </w:rPr>
        <w:t>®</w:t>
      </w:r>
      <w:r w:rsidR="003B243F" w:rsidRPr="44BE3B1E">
        <w:rPr>
          <w:rFonts w:ascii="Arial" w:eastAsiaTheme="minorEastAsia" w:hAnsi="Arial" w:cs="Arial"/>
          <w:sz w:val="22"/>
          <w:szCs w:val="22"/>
          <w:lang w:val="de-DE"/>
        </w:rPr>
        <w:t>.</w:t>
      </w:r>
      <w:r w:rsidR="00C4157F" w:rsidRPr="44BE3B1E">
        <w:rPr>
          <w:rFonts w:ascii="Arial" w:eastAsiaTheme="minorEastAsia" w:hAnsi="Arial" w:cs="Arial"/>
          <w:sz w:val="22"/>
          <w:szCs w:val="22"/>
          <w:lang w:val="de-DE"/>
        </w:rPr>
        <w:t xml:space="preserve"> </w:t>
      </w:r>
    </w:p>
    <w:p w14:paraId="049F31CB" w14:textId="77777777" w:rsidR="00D06C83" w:rsidRPr="004D67E0" w:rsidRDefault="00D06C83" w:rsidP="00C4157F">
      <w:pPr>
        <w:autoSpaceDE w:val="0"/>
        <w:autoSpaceDN w:val="0"/>
        <w:adjustRightInd w:val="0"/>
        <w:rPr>
          <w:rFonts w:ascii="Arial" w:eastAsiaTheme="minorHAnsi" w:hAnsi="Arial" w:cs="Arial"/>
          <w:sz w:val="22"/>
          <w:szCs w:val="22"/>
          <w:lang w:val="de-DE"/>
        </w:rPr>
      </w:pPr>
    </w:p>
    <w:p w14:paraId="449DAC69" w14:textId="77777777" w:rsidR="00C64AB9" w:rsidRPr="003B243F" w:rsidRDefault="003B243F" w:rsidP="00C4157F">
      <w:pPr>
        <w:autoSpaceDE w:val="0"/>
        <w:autoSpaceDN w:val="0"/>
        <w:adjustRightInd w:val="0"/>
        <w:rPr>
          <w:rFonts w:ascii="Arial" w:eastAsiaTheme="minorHAnsi" w:hAnsi="Arial" w:cs="Arial"/>
          <w:b/>
          <w:sz w:val="22"/>
          <w:szCs w:val="22"/>
          <w:lang w:val="de-DE"/>
        </w:rPr>
      </w:pPr>
      <w:r w:rsidRPr="003B243F">
        <w:rPr>
          <w:rFonts w:ascii="Arial" w:eastAsiaTheme="minorHAnsi" w:hAnsi="Arial" w:cs="Arial"/>
          <w:b/>
          <w:sz w:val="22"/>
          <w:szCs w:val="22"/>
          <w:lang w:val="de-DE"/>
        </w:rPr>
        <w:t>Präzise Ablage von Dünger und M</w:t>
      </w:r>
      <w:r>
        <w:rPr>
          <w:rFonts w:ascii="Arial" w:eastAsiaTheme="minorHAnsi" w:hAnsi="Arial" w:cs="Arial"/>
          <w:b/>
          <w:sz w:val="22"/>
          <w:szCs w:val="22"/>
          <w:lang w:val="de-DE"/>
        </w:rPr>
        <w:t>ikrogranulaten</w:t>
      </w:r>
    </w:p>
    <w:p w14:paraId="1A625202" w14:textId="77777777" w:rsidR="00D06C83" w:rsidRDefault="003B243F" w:rsidP="00C4157F">
      <w:pPr>
        <w:autoSpaceDE w:val="0"/>
        <w:autoSpaceDN w:val="0"/>
        <w:adjustRightInd w:val="0"/>
        <w:rPr>
          <w:rFonts w:ascii="Arial" w:eastAsiaTheme="minorHAnsi" w:hAnsi="Arial" w:cs="Arial"/>
          <w:sz w:val="22"/>
          <w:szCs w:val="22"/>
          <w:lang w:val="de-DE"/>
        </w:rPr>
      </w:pPr>
      <w:r w:rsidRPr="003B243F">
        <w:rPr>
          <w:rFonts w:ascii="Arial" w:eastAsiaTheme="minorHAnsi" w:hAnsi="Arial" w:cs="Arial"/>
          <w:sz w:val="22"/>
          <w:szCs w:val="22"/>
          <w:lang w:val="de-DE"/>
        </w:rPr>
        <w:t xml:space="preserve">Die Optima R kann mit einem zentralen </w:t>
      </w:r>
      <w:r>
        <w:rPr>
          <w:rFonts w:ascii="Arial" w:eastAsiaTheme="minorHAnsi" w:hAnsi="Arial" w:cs="Arial"/>
          <w:sz w:val="22"/>
          <w:szCs w:val="22"/>
          <w:lang w:val="de-DE"/>
        </w:rPr>
        <w:t xml:space="preserve">Düngerbehälter von 1.000 l für maximal 8 </w:t>
      </w:r>
      <w:proofErr w:type="spellStart"/>
      <w:r>
        <w:rPr>
          <w:rFonts w:ascii="Arial" w:eastAsiaTheme="minorHAnsi" w:hAnsi="Arial" w:cs="Arial"/>
          <w:sz w:val="22"/>
          <w:szCs w:val="22"/>
          <w:lang w:val="de-DE"/>
        </w:rPr>
        <w:t>Säreihen</w:t>
      </w:r>
      <w:proofErr w:type="spellEnd"/>
      <w:r>
        <w:rPr>
          <w:rFonts w:ascii="Arial" w:eastAsiaTheme="minorHAnsi" w:hAnsi="Arial" w:cs="Arial"/>
          <w:sz w:val="22"/>
          <w:szCs w:val="22"/>
          <w:lang w:val="de-DE"/>
        </w:rPr>
        <w:t xml:space="preserve"> ausgestattet werden, daneben ist die Kombination mit einem Frontdüngertank möglich. Der </w:t>
      </w:r>
      <w:proofErr w:type="spellStart"/>
      <w:r>
        <w:rPr>
          <w:rFonts w:ascii="Arial" w:eastAsiaTheme="minorHAnsi" w:hAnsi="Arial" w:cs="Arial"/>
          <w:sz w:val="22"/>
          <w:szCs w:val="22"/>
          <w:lang w:val="de-DE"/>
        </w:rPr>
        <w:t>Mikrogranulatstreuer</w:t>
      </w:r>
      <w:proofErr w:type="spellEnd"/>
      <w:r>
        <w:rPr>
          <w:rFonts w:ascii="Arial" w:eastAsiaTheme="minorHAnsi" w:hAnsi="Arial" w:cs="Arial"/>
          <w:sz w:val="22"/>
          <w:szCs w:val="22"/>
          <w:lang w:val="de-DE"/>
        </w:rPr>
        <w:t xml:space="preserve"> </w:t>
      </w:r>
      <w:proofErr w:type="spellStart"/>
      <w:r w:rsidR="00E71244">
        <w:rPr>
          <w:rFonts w:ascii="Arial" w:eastAsiaTheme="minorHAnsi" w:hAnsi="Arial" w:cs="Arial"/>
          <w:sz w:val="22"/>
          <w:szCs w:val="22"/>
          <w:lang w:val="de-DE"/>
        </w:rPr>
        <w:t>m</w:t>
      </w:r>
      <w:r>
        <w:rPr>
          <w:rFonts w:ascii="Arial" w:eastAsiaTheme="minorHAnsi" w:hAnsi="Arial" w:cs="Arial"/>
          <w:sz w:val="22"/>
          <w:szCs w:val="22"/>
          <w:lang w:val="de-DE"/>
        </w:rPr>
        <w:t>icro-drill</w:t>
      </w:r>
      <w:proofErr w:type="spellEnd"/>
      <w:r>
        <w:rPr>
          <w:rFonts w:ascii="Arial" w:eastAsiaTheme="minorHAnsi" w:hAnsi="Arial" w:cs="Arial"/>
          <w:sz w:val="22"/>
          <w:szCs w:val="22"/>
          <w:lang w:val="de-DE"/>
        </w:rPr>
        <w:t xml:space="preserve"> ist ebenfalls als Option verfügbar.</w:t>
      </w:r>
    </w:p>
    <w:p w14:paraId="53128261" w14:textId="77777777" w:rsidR="003B243F" w:rsidRPr="003B243F" w:rsidRDefault="003B243F" w:rsidP="00C4157F">
      <w:pPr>
        <w:autoSpaceDE w:val="0"/>
        <w:autoSpaceDN w:val="0"/>
        <w:adjustRightInd w:val="0"/>
        <w:rPr>
          <w:rFonts w:ascii="Arial" w:eastAsiaTheme="minorHAnsi" w:hAnsi="Arial" w:cs="Arial"/>
          <w:sz w:val="22"/>
          <w:szCs w:val="22"/>
          <w:lang w:val="de-DE"/>
        </w:rPr>
      </w:pPr>
    </w:p>
    <w:p w14:paraId="44DC478B" w14:textId="77777777" w:rsidR="00460C77" w:rsidRDefault="003B243F" w:rsidP="00460C77">
      <w:pPr>
        <w:rPr>
          <w:rFonts w:ascii="Arial" w:hAnsi="Arial" w:cs="Arial"/>
          <w:i/>
          <w:sz w:val="20"/>
          <w:szCs w:val="20"/>
          <w:highlight w:val="yellow"/>
          <w:lang w:val="de-DE"/>
        </w:rPr>
      </w:pPr>
      <w:r w:rsidRPr="00FB34CF">
        <w:rPr>
          <w:rFonts w:ascii="Arial" w:eastAsiaTheme="minorHAnsi" w:hAnsi="Arial" w:cs="Arial"/>
          <w:sz w:val="22"/>
          <w:szCs w:val="22"/>
          <w:lang w:val="de-DE"/>
        </w:rPr>
        <w:t xml:space="preserve">In Kombination mit einem Kverneland </w:t>
      </w:r>
      <w:proofErr w:type="spellStart"/>
      <w:r w:rsidRPr="00FB34CF">
        <w:rPr>
          <w:rFonts w:ascii="Arial" w:eastAsiaTheme="minorHAnsi" w:hAnsi="Arial" w:cs="Arial"/>
          <w:sz w:val="22"/>
          <w:szCs w:val="22"/>
          <w:lang w:val="de-DE"/>
        </w:rPr>
        <w:t>iXtra</w:t>
      </w:r>
      <w:proofErr w:type="spellEnd"/>
      <w:r w:rsidRPr="00FB34CF">
        <w:rPr>
          <w:rFonts w:ascii="Arial" w:eastAsiaTheme="minorHAnsi" w:hAnsi="Arial" w:cs="Arial"/>
          <w:sz w:val="22"/>
          <w:szCs w:val="22"/>
          <w:lang w:val="de-DE"/>
        </w:rPr>
        <w:t xml:space="preserve"> </w:t>
      </w:r>
      <w:proofErr w:type="spellStart"/>
      <w:r w:rsidRPr="00FB34CF">
        <w:rPr>
          <w:rFonts w:ascii="Arial" w:eastAsiaTheme="minorHAnsi" w:hAnsi="Arial" w:cs="Arial"/>
          <w:sz w:val="22"/>
          <w:szCs w:val="22"/>
          <w:lang w:val="de-DE"/>
        </w:rPr>
        <w:t>LiFe</w:t>
      </w:r>
      <w:proofErr w:type="spellEnd"/>
      <w:r w:rsidRPr="00FB34CF">
        <w:rPr>
          <w:rFonts w:ascii="Arial" w:eastAsiaTheme="minorHAnsi" w:hAnsi="Arial" w:cs="Arial"/>
          <w:sz w:val="22"/>
          <w:szCs w:val="22"/>
          <w:lang w:val="de-DE"/>
        </w:rPr>
        <w:t xml:space="preserve"> Fronttank ist die Optima </w:t>
      </w:r>
      <w:r>
        <w:rPr>
          <w:rFonts w:ascii="Arial" w:eastAsiaTheme="minorHAnsi" w:hAnsi="Arial" w:cs="Arial"/>
          <w:sz w:val="22"/>
          <w:szCs w:val="22"/>
          <w:lang w:val="de-DE"/>
        </w:rPr>
        <w:t>R</w:t>
      </w:r>
      <w:r w:rsidRPr="00FB34CF">
        <w:rPr>
          <w:rFonts w:ascii="Arial" w:eastAsiaTheme="minorHAnsi" w:hAnsi="Arial" w:cs="Arial"/>
          <w:sz w:val="22"/>
          <w:szCs w:val="22"/>
          <w:lang w:val="de-DE"/>
        </w:rPr>
        <w:t xml:space="preserve"> auch kombinierbar mit ei</w:t>
      </w:r>
      <w:r>
        <w:rPr>
          <w:rFonts w:ascii="Arial" w:eastAsiaTheme="minorHAnsi" w:hAnsi="Arial" w:cs="Arial"/>
          <w:sz w:val="22"/>
          <w:szCs w:val="22"/>
          <w:lang w:val="de-DE"/>
        </w:rPr>
        <w:t>ner</w:t>
      </w:r>
      <w:r w:rsidRPr="00FB34CF">
        <w:rPr>
          <w:rFonts w:ascii="Arial" w:eastAsiaTheme="minorHAnsi" w:hAnsi="Arial" w:cs="Arial"/>
          <w:sz w:val="22"/>
          <w:szCs w:val="22"/>
          <w:lang w:val="de-DE"/>
        </w:rPr>
        <w:t xml:space="preserve"> höchst präzisen Flüssigdüngung</w:t>
      </w:r>
      <w:r>
        <w:rPr>
          <w:rFonts w:ascii="Arial" w:eastAsiaTheme="minorHAnsi" w:hAnsi="Arial" w:cs="Arial"/>
          <w:sz w:val="22"/>
          <w:szCs w:val="22"/>
          <w:lang w:val="de-DE"/>
        </w:rPr>
        <w:t xml:space="preserve">. </w:t>
      </w:r>
      <w:r w:rsidRPr="00FB34CF">
        <w:rPr>
          <w:rFonts w:ascii="Arial" w:eastAsiaTheme="minorHAnsi" w:hAnsi="Arial" w:cs="Arial"/>
          <w:sz w:val="22"/>
          <w:szCs w:val="22"/>
          <w:lang w:val="de-DE"/>
        </w:rPr>
        <w:t>J</w:t>
      </w:r>
      <w:r>
        <w:rPr>
          <w:rFonts w:ascii="Arial" w:eastAsiaTheme="minorHAnsi" w:hAnsi="Arial" w:cs="Arial"/>
          <w:sz w:val="22"/>
          <w:szCs w:val="22"/>
          <w:lang w:val="de-DE"/>
        </w:rPr>
        <w:t>e nach P</w:t>
      </w:r>
      <w:r w:rsidRPr="00FB34CF">
        <w:rPr>
          <w:rFonts w:ascii="Arial" w:eastAsiaTheme="minorHAnsi" w:hAnsi="Arial" w:cs="Arial"/>
          <w:sz w:val="22"/>
          <w:szCs w:val="22"/>
          <w:lang w:val="de-DE"/>
        </w:rPr>
        <w:t>ositionierung des Applikationspunktes kann der flüssige Nährstoff ganz gezielt dort ausgebracht w</w:t>
      </w:r>
      <w:r>
        <w:rPr>
          <w:rFonts w:ascii="Arial" w:eastAsiaTheme="minorHAnsi" w:hAnsi="Arial" w:cs="Arial"/>
          <w:sz w:val="22"/>
          <w:szCs w:val="22"/>
          <w:lang w:val="de-DE"/>
        </w:rPr>
        <w:t>e</w:t>
      </w:r>
      <w:r w:rsidRPr="00FB34CF">
        <w:rPr>
          <w:rFonts w:ascii="Arial" w:eastAsiaTheme="minorHAnsi" w:hAnsi="Arial" w:cs="Arial"/>
          <w:sz w:val="22"/>
          <w:szCs w:val="22"/>
          <w:lang w:val="de-DE"/>
        </w:rPr>
        <w:t>rden</w:t>
      </w:r>
      <w:r>
        <w:rPr>
          <w:rFonts w:ascii="Arial" w:eastAsiaTheme="minorHAnsi" w:hAnsi="Arial" w:cs="Arial"/>
          <w:sz w:val="22"/>
          <w:szCs w:val="22"/>
          <w:lang w:val="de-DE"/>
        </w:rPr>
        <w:t>,</w:t>
      </w:r>
      <w:r w:rsidRPr="00FB34CF">
        <w:rPr>
          <w:rFonts w:ascii="Arial" w:eastAsiaTheme="minorHAnsi" w:hAnsi="Arial" w:cs="Arial"/>
          <w:sz w:val="22"/>
          <w:szCs w:val="22"/>
          <w:lang w:val="de-DE"/>
        </w:rPr>
        <w:t xml:space="preserve"> wo er die beste </w:t>
      </w:r>
      <w:r>
        <w:rPr>
          <w:rFonts w:ascii="Arial" w:eastAsiaTheme="minorHAnsi" w:hAnsi="Arial" w:cs="Arial"/>
          <w:sz w:val="22"/>
          <w:szCs w:val="22"/>
          <w:lang w:val="de-DE"/>
        </w:rPr>
        <w:t>Wirkung hat.</w:t>
      </w:r>
      <w:r w:rsidRPr="00FB34CF">
        <w:rPr>
          <w:rFonts w:ascii="Arial" w:eastAsiaTheme="minorHAnsi" w:hAnsi="Arial" w:cs="Arial"/>
          <w:sz w:val="22"/>
          <w:szCs w:val="22"/>
          <w:lang w:val="de-DE"/>
        </w:rPr>
        <w:t xml:space="preserve"> Durch eine intelligente Steuerung wird die Düngerapplikation mit dem Antrieb der </w:t>
      </w:r>
      <w:proofErr w:type="spellStart"/>
      <w:r w:rsidRPr="00FB34CF">
        <w:rPr>
          <w:rFonts w:ascii="Arial" w:eastAsiaTheme="minorHAnsi" w:hAnsi="Arial" w:cs="Arial"/>
          <w:sz w:val="22"/>
          <w:szCs w:val="22"/>
          <w:lang w:val="de-DE"/>
        </w:rPr>
        <w:t>S</w:t>
      </w:r>
      <w:r>
        <w:rPr>
          <w:rFonts w:ascii="Arial" w:eastAsiaTheme="minorHAnsi" w:hAnsi="Arial" w:cs="Arial"/>
          <w:sz w:val="22"/>
          <w:szCs w:val="22"/>
          <w:lang w:val="de-DE"/>
        </w:rPr>
        <w:t>äreihe</w:t>
      </w:r>
      <w:proofErr w:type="spellEnd"/>
      <w:r>
        <w:rPr>
          <w:rFonts w:ascii="Arial" w:eastAsiaTheme="minorHAnsi" w:hAnsi="Arial" w:cs="Arial"/>
          <w:sz w:val="22"/>
          <w:szCs w:val="22"/>
          <w:lang w:val="de-DE"/>
        </w:rPr>
        <w:t xml:space="preserve"> gekoppelt. </w:t>
      </w:r>
      <w:r w:rsidRPr="00FB34CF">
        <w:rPr>
          <w:rFonts w:ascii="Arial" w:eastAsiaTheme="minorHAnsi" w:hAnsi="Arial" w:cs="Arial"/>
          <w:sz w:val="22"/>
          <w:szCs w:val="22"/>
          <w:lang w:val="de-DE"/>
        </w:rPr>
        <w:t xml:space="preserve">So wird nur dann Dünger ausgebracht, wenn sich auch die </w:t>
      </w:r>
      <w:proofErr w:type="spellStart"/>
      <w:r w:rsidRPr="00FB34CF">
        <w:rPr>
          <w:rFonts w:ascii="Arial" w:eastAsiaTheme="minorHAnsi" w:hAnsi="Arial" w:cs="Arial"/>
          <w:sz w:val="22"/>
          <w:szCs w:val="22"/>
          <w:lang w:val="de-DE"/>
        </w:rPr>
        <w:t>Säreihe</w:t>
      </w:r>
      <w:proofErr w:type="spellEnd"/>
      <w:r w:rsidRPr="00FB34CF">
        <w:rPr>
          <w:rFonts w:ascii="Arial" w:eastAsiaTheme="minorHAnsi" w:hAnsi="Arial" w:cs="Arial"/>
          <w:sz w:val="22"/>
          <w:szCs w:val="22"/>
          <w:lang w:val="de-DE"/>
        </w:rPr>
        <w:t xml:space="preserve"> dreht. Fehl- und Doppelstellen, sowie eine unnötige Dosierung in Fahrgassen </w:t>
      </w:r>
      <w:r>
        <w:rPr>
          <w:rFonts w:ascii="Arial" w:eastAsiaTheme="minorHAnsi" w:hAnsi="Arial" w:cs="Arial"/>
          <w:sz w:val="22"/>
          <w:szCs w:val="22"/>
          <w:lang w:val="de-DE"/>
        </w:rPr>
        <w:t xml:space="preserve">werden </w:t>
      </w:r>
      <w:r w:rsidRPr="00FB34CF">
        <w:rPr>
          <w:rFonts w:ascii="Arial" w:eastAsiaTheme="minorHAnsi" w:hAnsi="Arial" w:cs="Arial"/>
          <w:sz w:val="22"/>
          <w:szCs w:val="22"/>
          <w:lang w:val="de-DE"/>
        </w:rPr>
        <w:t xml:space="preserve">vermieden. </w:t>
      </w:r>
      <w:r w:rsidRPr="00A1789F">
        <w:rPr>
          <w:rFonts w:ascii="Arial" w:eastAsiaTheme="minorHAnsi" w:hAnsi="Arial" w:cs="Arial"/>
          <w:sz w:val="22"/>
          <w:szCs w:val="22"/>
          <w:lang w:val="de-DE"/>
        </w:rPr>
        <w:t>Diese präzise Platzierung der Nährstoffe ist der Schlüssel zu mehr Effizienz, Ressourcenschonung und Kosteneinsparungen.</w:t>
      </w:r>
      <w:r w:rsidR="00460C77" w:rsidRPr="00460C77">
        <w:rPr>
          <w:rFonts w:ascii="Arial" w:hAnsi="Arial" w:cs="Arial"/>
          <w:i/>
          <w:sz w:val="20"/>
          <w:szCs w:val="20"/>
          <w:highlight w:val="yellow"/>
          <w:lang w:val="de-DE"/>
        </w:rPr>
        <w:t xml:space="preserve"> </w:t>
      </w:r>
    </w:p>
    <w:p w14:paraId="62486C05" w14:textId="77777777" w:rsidR="00460C77" w:rsidRDefault="00460C77" w:rsidP="00460C77">
      <w:pPr>
        <w:rPr>
          <w:rFonts w:ascii="Arial" w:hAnsi="Arial" w:cs="Arial"/>
          <w:i/>
          <w:sz w:val="20"/>
          <w:szCs w:val="20"/>
          <w:highlight w:val="yellow"/>
          <w:lang w:val="de-DE"/>
        </w:rPr>
      </w:pPr>
    </w:p>
    <w:p w14:paraId="7D949B6B" w14:textId="11678199" w:rsidR="00460C77" w:rsidRPr="00460C77" w:rsidRDefault="00460C77" w:rsidP="00460C77">
      <w:pPr>
        <w:rPr>
          <w:rFonts w:ascii="Arial" w:hAnsi="Arial" w:cs="Arial"/>
          <w:color w:val="FF0000"/>
          <w:sz w:val="22"/>
          <w:szCs w:val="22"/>
          <w:lang w:val="de-DE"/>
        </w:rPr>
      </w:pPr>
      <w:bookmarkStart w:id="0" w:name="_GoBack"/>
      <w:bookmarkEnd w:id="0"/>
      <w:r w:rsidRPr="00871B60">
        <w:rPr>
          <w:rFonts w:ascii="Arial" w:hAnsi="Arial" w:cs="Arial"/>
          <w:i/>
          <w:sz w:val="20"/>
          <w:szCs w:val="20"/>
          <w:lang w:val="de-DE"/>
        </w:rPr>
        <w:t xml:space="preserve">Zeichenzahl inkl. Leerzeichen: </w:t>
      </w:r>
      <w:r w:rsidR="00871B60" w:rsidRPr="00871B60">
        <w:rPr>
          <w:rFonts w:ascii="Arial" w:hAnsi="Arial" w:cs="Arial"/>
          <w:i/>
          <w:sz w:val="20"/>
          <w:szCs w:val="20"/>
          <w:lang w:val="de-DE"/>
        </w:rPr>
        <w:t>2.668</w:t>
      </w:r>
    </w:p>
    <w:p w14:paraId="7C26CDFF" w14:textId="77777777" w:rsidR="00460C77" w:rsidRDefault="00460C77" w:rsidP="00460C77">
      <w:pPr>
        <w:jc w:val="center"/>
        <w:rPr>
          <w:rFonts w:ascii="Arial" w:hAnsi="Arial" w:cs="Arial"/>
          <w:sz w:val="22"/>
          <w:szCs w:val="22"/>
          <w:lang w:val="de-DE"/>
        </w:rPr>
      </w:pPr>
      <w:r w:rsidRPr="0009710A">
        <w:rPr>
          <w:rFonts w:ascii="Arial" w:hAnsi="Arial" w:cs="Arial"/>
          <w:sz w:val="22"/>
          <w:szCs w:val="22"/>
          <w:lang w:val="de-DE"/>
        </w:rPr>
        <w:t>***</w:t>
      </w:r>
    </w:p>
    <w:p w14:paraId="4101652C" w14:textId="77777777" w:rsidR="00460C77" w:rsidRDefault="00460C77">
      <w:pPr>
        <w:spacing w:after="200" w:line="276" w:lineRule="auto"/>
        <w:rPr>
          <w:rFonts w:ascii="Arial" w:hAnsi="Arial" w:cs="Arial"/>
          <w:sz w:val="22"/>
          <w:szCs w:val="22"/>
          <w:lang w:val="de-DE"/>
        </w:rPr>
      </w:pPr>
      <w:r>
        <w:rPr>
          <w:rFonts w:ascii="Arial" w:hAnsi="Arial" w:cs="Arial"/>
          <w:sz w:val="22"/>
          <w:szCs w:val="22"/>
          <w:lang w:val="de-DE"/>
        </w:rPr>
        <w:br w:type="page"/>
      </w:r>
    </w:p>
    <w:p w14:paraId="4B99056E" w14:textId="77777777" w:rsidR="00460C77" w:rsidRDefault="00460C77" w:rsidP="00460C77">
      <w:pPr>
        <w:spacing w:after="200" w:line="276" w:lineRule="auto"/>
        <w:rPr>
          <w:rFonts w:ascii="Arial" w:hAnsi="Arial" w:cs="Arial"/>
          <w:b/>
          <w:sz w:val="20"/>
          <w:szCs w:val="20"/>
          <w:lang w:val="de-DE"/>
        </w:rPr>
      </w:pPr>
    </w:p>
    <w:p w14:paraId="277B9589" w14:textId="77777777" w:rsidR="00460C77" w:rsidRPr="00460C77" w:rsidRDefault="00460C77" w:rsidP="00460C77">
      <w:pPr>
        <w:spacing w:after="200" w:line="276" w:lineRule="auto"/>
        <w:rPr>
          <w:rFonts w:ascii="Arial" w:hAnsi="Arial" w:cs="Arial"/>
          <w:sz w:val="22"/>
          <w:szCs w:val="22"/>
          <w:lang w:val="de-DE"/>
        </w:rPr>
      </w:pPr>
      <w:r>
        <w:rPr>
          <w:rFonts w:ascii="Arial" w:hAnsi="Arial" w:cs="Arial"/>
          <w:b/>
          <w:sz w:val="20"/>
          <w:szCs w:val="20"/>
          <w:lang w:val="de-DE"/>
        </w:rPr>
        <w:t>Kverneland ist eine Marke der Kverneland Group</w:t>
      </w:r>
    </w:p>
    <w:p w14:paraId="607B956F" w14:textId="77777777" w:rsidR="00460C77" w:rsidRDefault="00460C77" w:rsidP="00460C77">
      <w:pPr>
        <w:rPr>
          <w:rFonts w:ascii="Arial" w:hAnsi="Arial" w:cs="Arial"/>
          <w:sz w:val="20"/>
          <w:szCs w:val="20"/>
          <w:lang w:val="de-DE"/>
        </w:rPr>
      </w:pPr>
      <w:r w:rsidRPr="004C2558">
        <w:rPr>
          <w:rFonts w:ascii="Arial" w:hAnsi="Arial" w:cs="Arial"/>
          <w:sz w:val="20"/>
          <w:szCs w:val="20"/>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sidRPr="004C2558">
        <w:rPr>
          <w:rFonts w:ascii="Arial" w:hAnsi="Arial" w:cs="Arial"/>
          <w:sz w:val="20"/>
          <w:szCs w:val="20"/>
          <w:lang w:val="de-DE"/>
        </w:rPr>
        <w:t>Säte</w:t>
      </w:r>
      <w:r>
        <w:rPr>
          <w:rFonts w:ascii="Arial" w:hAnsi="Arial" w:cs="Arial"/>
          <w:sz w:val="20"/>
          <w:szCs w:val="20"/>
          <w:lang w:val="de-DE"/>
        </w:rPr>
        <w:t>chnik</w:t>
      </w:r>
      <w:proofErr w:type="spellEnd"/>
      <w:r>
        <w:rPr>
          <w:rFonts w:ascii="Arial" w:hAnsi="Arial" w:cs="Arial"/>
          <w:sz w:val="20"/>
          <w:szCs w:val="20"/>
          <w:lang w:val="de-DE"/>
        </w:rPr>
        <w:t>, Pflanzenschutz, Düngung</w:t>
      </w:r>
      <w:r w:rsidRPr="004C2558">
        <w:rPr>
          <w:rFonts w:ascii="Arial" w:hAnsi="Arial" w:cs="Arial"/>
          <w:sz w:val="20"/>
          <w:szCs w:val="20"/>
          <w:lang w:val="de-DE"/>
        </w:rPr>
        <w:t xml:space="preserve">, Futterernte- und Grünlandtechnik sowie elektronische Lösungen für landwirtschaftliche Traktoren und Maschinen. </w:t>
      </w:r>
    </w:p>
    <w:p w14:paraId="71686B3D" w14:textId="77777777" w:rsidR="00460C77" w:rsidRPr="002A3833" w:rsidRDefault="00460C77" w:rsidP="00460C77">
      <w:pPr>
        <w:rPr>
          <w:rFonts w:ascii="Arial" w:hAnsi="Arial" w:cs="Arial"/>
          <w:sz w:val="22"/>
          <w:szCs w:val="22"/>
          <w:highlight w:val="yellow"/>
          <w:lang w:val="de-DE"/>
        </w:rPr>
      </w:pPr>
      <w:r w:rsidRPr="004C2558">
        <w:rPr>
          <w:rFonts w:ascii="Arial" w:hAnsi="Arial" w:cs="Arial"/>
          <w:sz w:val="20"/>
          <w:szCs w:val="20"/>
          <w:lang w:val="de-DE"/>
        </w:rPr>
        <w:t xml:space="preserve">Mehr Informationen über die Kverneland Group auf </w:t>
      </w:r>
      <w:hyperlink r:id="rId13" w:history="1">
        <w:r w:rsidRPr="00096510">
          <w:rPr>
            <w:rStyle w:val="Hyperlink"/>
            <w:rFonts w:ascii="Arial" w:hAnsi="Arial" w:cs="Arial"/>
            <w:sz w:val="20"/>
            <w:szCs w:val="20"/>
            <w:lang w:val="de-DE"/>
          </w:rPr>
          <w:t>www.kvernelandgroup.de</w:t>
        </w:r>
      </w:hyperlink>
    </w:p>
    <w:p w14:paraId="1299C43A" w14:textId="77777777" w:rsidR="00460C77" w:rsidRPr="002A3833" w:rsidRDefault="00460C77" w:rsidP="00460C77">
      <w:pPr>
        <w:jc w:val="center"/>
        <w:rPr>
          <w:rFonts w:ascii="Arial" w:hAnsi="Arial" w:cs="Arial"/>
          <w:sz w:val="22"/>
          <w:szCs w:val="22"/>
          <w:highlight w:val="yellow"/>
          <w:lang w:val="de-DE"/>
        </w:rPr>
      </w:pPr>
    </w:p>
    <w:p w14:paraId="3299AB3E" w14:textId="77777777" w:rsidR="00460C77" w:rsidRPr="003C45BA" w:rsidRDefault="00460C77" w:rsidP="00460C77">
      <w:pPr>
        <w:jc w:val="center"/>
        <w:rPr>
          <w:rFonts w:ascii="Arial" w:hAnsi="Arial" w:cs="Arial"/>
          <w:sz w:val="22"/>
          <w:szCs w:val="22"/>
          <w:lang w:val="de-DE"/>
        </w:rPr>
      </w:pPr>
      <w:r w:rsidRPr="003C45BA">
        <w:rPr>
          <w:rFonts w:ascii="Arial" w:hAnsi="Arial" w:cs="Arial"/>
          <w:sz w:val="22"/>
          <w:szCs w:val="22"/>
          <w:lang w:val="de-DE"/>
        </w:rPr>
        <w:t>- - ENDE - -</w:t>
      </w:r>
    </w:p>
    <w:p w14:paraId="4DDBEF00" w14:textId="77777777" w:rsidR="00460C77" w:rsidRDefault="00460C77" w:rsidP="00460C77">
      <w:pPr>
        <w:rPr>
          <w:rFonts w:ascii="Arial" w:hAnsi="Arial" w:cs="Arial"/>
          <w:u w:val="single"/>
        </w:rPr>
      </w:pPr>
    </w:p>
    <w:p w14:paraId="7A2F537D" w14:textId="77777777" w:rsidR="00460C77" w:rsidRPr="0009710A" w:rsidRDefault="00460C77" w:rsidP="00460C77">
      <w:pPr>
        <w:rPr>
          <w:rFonts w:ascii="Arial" w:hAnsi="Arial" w:cs="Arial"/>
          <w:sz w:val="22"/>
          <w:szCs w:val="22"/>
          <w:u w:val="single"/>
        </w:rPr>
      </w:pPr>
      <w:r w:rsidRPr="0009710A">
        <w:rPr>
          <w:rFonts w:ascii="Arial" w:hAnsi="Arial" w:cs="Arial"/>
          <w:sz w:val="22"/>
          <w:szCs w:val="22"/>
          <w:u w:val="single"/>
        </w:rPr>
        <w:t xml:space="preserve">Download </w:t>
      </w:r>
      <w:proofErr w:type="spellStart"/>
      <w:r w:rsidRPr="0009710A">
        <w:rPr>
          <w:rFonts w:ascii="Arial" w:hAnsi="Arial" w:cs="Arial"/>
          <w:sz w:val="22"/>
          <w:szCs w:val="22"/>
          <w:u w:val="single"/>
        </w:rPr>
        <w:t>hochauflösendes</w:t>
      </w:r>
      <w:proofErr w:type="spellEnd"/>
      <w:r w:rsidRPr="0009710A">
        <w:rPr>
          <w:rFonts w:ascii="Arial" w:hAnsi="Arial" w:cs="Arial"/>
          <w:sz w:val="22"/>
          <w:szCs w:val="22"/>
          <w:u w:val="single"/>
        </w:rPr>
        <w:t xml:space="preserve"> </w:t>
      </w:r>
      <w:proofErr w:type="spellStart"/>
      <w:r w:rsidRPr="0009710A">
        <w:rPr>
          <w:rFonts w:ascii="Arial" w:hAnsi="Arial" w:cs="Arial"/>
          <w:sz w:val="22"/>
          <w:szCs w:val="22"/>
          <w:u w:val="single"/>
        </w:rPr>
        <w:t>Bildmaterial</w:t>
      </w:r>
      <w:proofErr w:type="spellEnd"/>
      <w:r w:rsidRPr="0009710A">
        <w:rPr>
          <w:rFonts w:ascii="Arial" w:hAnsi="Arial" w:cs="Arial"/>
          <w:sz w:val="22"/>
          <w:szCs w:val="22"/>
          <w:u w:val="single"/>
        </w:rPr>
        <w:t>:</w:t>
      </w:r>
    </w:p>
    <w:p w14:paraId="3461D779" w14:textId="77777777" w:rsidR="00462AAB" w:rsidRDefault="00462AAB" w:rsidP="00460C77">
      <w:pPr>
        <w:autoSpaceDE w:val="0"/>
        <w:autoSpaceDN w:val="0"/>
        <w:adjustRightInd w:val="0"/>
        <w:rPr>
          <w:rFonts w:ascii="Arial" w:hAnsi="Arial" w:cs="Arial"/>
          <w:u w:val="single"/>
        </w:rPr>
      </w:pPr>
    </w:p>
    <w:p w14:paraId="3CF2D8B6" w14:textId="77777777" w:rsidR="00425446" w:rsidRDefault="00425446" w:rsidP="006B1491"/>
    <w:p w14:paraId="0FB78278" w14:textId="77777777" w:rsidR="00425446" w:rsidRPr="00460C77" w:rsidRDefault="00C917DF" w:rsidP="006B1491">
      <w:r w:rsidRPr="001F0C29">
        <w:rPr>
          <w:rFonts w:ascii="Arial" w:hAnsi="Arial" w:cs="Arial"/>
          <w:b/>
          <w:noProof/>
          <w:sz w:val="22"/>
          <w:szCs w:val="22"/>
          <w:lang w:val="de-DE" w:eastAsia="de-DE"/>
        </w:rPr>
        <w:drawing>
          <wp:inline distT="0" distB="0" distL="0" distR="0" wp14:anchorId="666C63B2" wp14:editId="673981C6">
            <wp:extent cx="1127760" cy="634117"/>
            <wp:effectExtent l="0" t="0" r="0" b="0"/>
            <wp:docPr id="11" name="Grafik 11" descr="D:\2021_04 KV Optima R 3m+6m Kombishoot\P145043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2021_04 KV Optima R 3m+6m Kombishoot\P1450431a.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75917" cy="661195"/>
                    </a:xfrm>
                    <a:prstGeom prst="rect">
                      <a:avLst/>
                    </a:prstGeom>
                    <a:noFill/>
                    <a:ln>
                      <a:noFill/>
                    </a:ln>
                  </pic:spPr>
                </pic:pic>
              </a:graphicData>
            </a:graphic>
          </wp:inline>
        </w:drawing>
      </w:r>
    </w:p>
    <w:p w14:paraId="0B8C23E3" w14:textId="77777777" w:rsidR="00425446" w:rsidRPr="00460C77" w:rsidRDefault="00C917DF" w:rsidP="006B1491">
      <w:pPr>
        <w:rPr>
          <w:rStyle w:val="Hyperlink"/>
          <w:rFonts w:ascii="Arial" w:hAnsi="Arial" w:cs="Arial"/>
          <w:sz w:val="20"/>
          <w:szCs w:val="20"/>
        </w:rPr>
      </w:pPr>
      <w:r w:rsidRPr="00460C77">
        <w:rPr>
          <w:rStyle w:val="Hyperlink"/>
          <w:rFonts w:ascii="Arial" w:hAnsi="Arial" w:cs="Arial"/>
          <w:sz w:val="20"/>
          <w:szCs w:val="20"/>
        </w:rPr>
        <w:fldChar w:fldCharType="begin"/>
      </w:r>
      <w:r w:rsidRPr="00460C77">
        <w:rPr>
          <w:rStyle w:val="Hyperlink"/>
          <w:rFonts w:ascii="Arial" w:hAnsi="Arial" w:cs="Arial"/>
          <w:sz w:val="20"/>
          <w:szCs w:val="20"/>
        </w:rPr>
        <w:instrText xml:space="preserve"> HYPERLINK "https://download.kvernelandgroup.com/Media/Images/Kverneland-Optima-R-0012.JPG" </w:instrText>
      </w:r>
      <w:r w:rsidRPr="00460C77">
        <w:rPr>
          <w:rStyle w:val="Hyperlink"/>
          <w:rFonts w:ascii="Arial" w:hAnsi="Arial" w:cs="Arial"/>
          <w:sz w:val="20"/>
          <w:szCs w:val="20"/>
        </w:rPr>
        <w:fldChar w:fldCharType="separate"/>
      </w:r>
      <w:r w:rsidR="00425446" w:rsidRPr="00460C77">
        <w:rPr>
          <w:rStyle w:val="Hyperlink"/>
          <w:rFonts w:ascii="Arial" w:hAnsi="Arial" w:cs="Arial"/>
          <w:sz w:val="20"/>
          <w:szCs w:val="20"/>
        </w:rPr>
        <w:t>Kverneland-Optima-R-00</w:t>
      </w:r>
      <w:r w:rsidRPr="00460C77">
        <w:rPr>
          <w:rStyle w:val="Hyperlink"/>
          <w:rFonts w:ascii="Arial" w:hAnsi="Arial" w:cs="Arial"/>
          <w:sz w:val="20"/>
          <w:szCs w:val="20"/>
        </w:rPr>
        <w:t>12</w:t>
      </w:r>
      <w:r w:rsidR="00425446" w:rsidRPr="00460C77">
        <w:rPr>
          <w:rStyle w:val="Hyperlink"/>
          <w:rFonts w:ascii="Arial" w:hAnsi="Arial" w:cs="Arial"/>
          <w:sz w:val="20"/>
          <w:szCs w:val="20"/>
        </w:rPr>
        <w:t>.JPG</w:t>
      </w:r>
    </w:p>
    <w:p w14:paraId="1FC39945" w14:textId="77777777" w:rsidR="00462AAB" w:rsidRPr="00460C77" w:rsidRDefault="00C917DF" w:rsidP="006B1491">
      <w:pPr>
        <w:rPr>
          <w:rFonts w:ascii="Arial" w:hAnsi="Arial" w:cs="Arial"/>
          <w:sz w:val="20"/>
          <w:szCs w:val="20"/>
          <w:u w:val="single"/>
        </w:rPr>
      </w:pPr>
      <w:r w:rsidRPr="00460C77">
        <w:rPr>
          <w:rStyle w:val="Hyperlink"/>
          <w:rFonts w:ascii="Arial" w:hAnsi="Arial" w:cs="Arial"/>
          <w:sz w:val="20"/>
          <w:szCs w:val="20"/>
        </w:rPr>
        <w:fldChar w:fldCharType="end"/>
      </w:r>
    </w:p>
    <w:p w14:paraId="0562CB0E" w14:textId="77777777" w:rsidR="00462AAB" w:rsidRPr="00460C77" w:rsidRDefault="00462AAB" w:rsidP="006B1491">
      <w:pPr>
        <w:rPr>
          <w:rFonts w:ascii="Arial" w:hAnsi="Arial" w:cs="Arial"/>
          <w:sz w:val="20"/>
          <w:szCs w:val="20"/>
          <w:u w:val="single"/>
        </w:rPr>
      </w:pPr>
    </w:p>
    <w:p w14:paraId="34CE0A41" w14:textId="77777777" w:rsidR="00462AAB" w:rsidRPr="00460C77" w:rsidRDefault="00462AAB" w:rsidP="006B1491">
      <w:pPr>
        <w:rPr>
          <w:rFonts w:ascii="Arial" w:hAnsi="Arial" w:cs="Arial"/>
          <w:sz w:val="20"/>
          <w:szCs w:val="20"/>
          <w:u w:val="single"/>
        </w:rPr>
      </w:pPr>
      <w:r w:rsidRPr="00460C77">
        <w:rPr>
          <w:rFonts w:ascii="Arial" w:hAnsi="Arial" w:cs="Arial"/>
          <w:noProof/>
          <w:sz w:val="20"/>
          <w:szCs w:val="20"/>
          <w:lang w:val="de-DE" w:eastAsia="de-DE"/>
        </w:rPr>
        <w:drawing>
          <wp:inline distT="0" distB="0" distL="0" distR="0" wp14:anchorId="6B4C6D84" wp14:editId="07777777">
            <wp:extent cx="1120140" cy="746293"/>
            <wp:effectExtent l="0" t="0" r="3810" b="0"/>
            <wp:docPr id="13" name="Grafik 13" descr="https://res-1.cloudinary.com/kvernelandgroup/image/upload/c_fit,h_800,w_800/f_auto/Kverneland-Optima-R-0002-JPG-gj6ii5zes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res-1.cloudinary.com/kvernelandgroup/image/upload/c_fit,h_800,w_800/f_auto/Kverneland-Optima-R-0002-JPG-gj6ii5zesq"/>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1166513" cy="777189"/>
                    </a:xfrm>
                    <a:prstGeom prst="rect">
                      <a:avLst/>
                    </a:prstGeom>
                    <a:noFill/>
                    <a:ln>
                      <a:noFill/>
                    </a:ln>
                  </pic:spPr>
                </pic:pic>
              </a:graphicData>
            </a:graphic>
          </wp:inline>
        </w:drawing>
      </w:r>
    </w:p>
    <w:p w14:paraId="44D7E72C" w14:textId="77777777" w:rsidR="00CE1621" w:rsidRPr="00871B60" w:rsidRDefault="002C02EE" w:rsidP="006B1491">
      <w:pPr>
        <w:rPr>
          <w:rFonts w:ascii="Arial" w:hAnsi="Arial" w:cs="Arial"/>
          <w:sz w:val="20"/>
          <w:szCs w:val="20"/>
          <w:u w:val="single"/>
          <w:lang w:val="de-DE"/>
        </w:rPr>
      </w:pPr>
      <w:hyperlink r:id="rId16" w:history="1">
        <w:r w:rsidR="00462AAB" w:rsidRPr="00871B60">
          <w:rPr>
            <w:rStyle w:val="Hyperlink"/>
            <w:rFonts w:ascii="Arial" w:hAnsi="Arial" w:cs="Arial"/>
            <w:sz w:val="20"/>
            <w:szCs w:val="20"/>
            <w:lang w:val="de-DE"/>
          </w:rPr>
          <w:t>Kverneland-Optima-R-0002.JPG</w:t>
        </w:r>
      </w:hyperlink>
    </w:p>
    <w:p w14:paraId="62EBF3C5" w14:textId="77777777" w:rsidR="00462AAB" w:rsidRPr="00871B60" w:rsidRDefault="00462AAB" w:rsidP="006B1491">
      <w:pPr>
        <w:rPr>
          <w:rFonts w:ascii="Arial" w:hAnsi="Arial" w:cs="Arial"/>
          <w:u w:val="single"/>
          <w:lang w:val="de-DE"/>
        </w:rPr>
      </w:pPr>
    </w:p>
    <w:p w14:paraId="6D98A12B" w14:textId="77777777" w:rsidR="00460C77" w:rsidRPr="00871B60" w:rsidRDefault="00460C77" w:rsidP="006B1491">
      <w:pPr>
        <w:rPr>
          <w:rFonts w:ascii="Arial" w:hAnsi="Arial" w:cs="Arial"/>
          <w:u w:val="single"/>
          <w:lang w:val="de-DE"/>
        </w:rPr>
      </w:pPr>
    </w:p>
    <w:p w14:paraId="6F0D7D14" w14:textId="77777777" w:rsidR="00460C77" w:rsidRDefault="00460C77" w:rsidP="00460C77">
      <w:pPr>
        <w:rPr>
          <w:rFonts w:ascii="Arial" w:hAnsi="Arial" w:cs="Arial"/>
          <w:b/>
          <w:bCs/>
          <w:lang w:val="de-DE"/>
        </w:rPr>
      </w:pPr>
      <w:r w:rsidRPr="00F0667D">
        <w:rPr>
          <w:rFonts w:ascii="Arial" w:hAnsi="Arial" w:cs="Arial"/>
          <w:b/>
          <w:bCs/>
          <w:lang w:val="de-DE"/>
        </w:rPr>
        <w:t>Für nähere Informationen:</w:t>
      </w:r>
    </w:p>
    <w:p w14:paraId="2946DB82" w14:textId="77777777" w:rsidR="00460C77" w:rsidRPr="00460C77" w:rsidRDefault="00460C77" w:rsidP="00460C77">
      <w:pPr>
        <w:rPr>
          <w:rFonts w:ascii="Arial" w:hAnsi="Arial" w:cs="Arial"/>
          <w:sz w:val="22"/>
          <w:szCs w:val="22"/>
          <w:lang w:val="de-DE"/>
        </w:rPr>
      </w:pPr>
    </w:p>
    <w:p w14:paraId="539A3E39" w14:textId="77777777" w:rsidR="00460C77" w:rsidRPr="0009710A" w:rsidRDefault="00460C77" w:rsidP="00460C77">
      <w:pPr>
        <w:rPr>
          <w:rFonts w:ascii="Arial" w:hAnsi="Arial" w:cs="Arial"/>
          <w:sz w:val="22"/>
          <w:szCs w:val="22"/>
          <w:lang w:val="de-DE"/>
        </w:rPr>
      </w:pPr>
      <w:r w:rsidRPr="0009710A">
        <w:rPr>
          <w:rFonts w:ascii="Arial" w:hAnsi="Arial" w:cs="Arial"/>
          <w:sz w:val="22"/>
          <w:szCs w:val="22"/>
          <w:lang w:val="de-DE"/>
        </w:rPr>
        <w:t>Andreas Potthast</w:t>
      </w:r>
    </w:p>
    <w:p w14:paraId="1FEB08AB" w14:textId="77777777" w:rsidR="00460C77" w:rsidRPr="0009710A" w:rsidRDefault="00460C77" w:rsidP="00460C77">
      <w:pPr>
        <w:rPr>
          <w:rFonts w:ascii="Arial" w:hAnsi="Arial" w:cs="Arial"/>
          <w:sz w:val="22"/>
          <w:szCs w:val="22"/>
          <w:lang w:val="de-DE"/>
        </w:rPr>
      </w:pPr>
      <w:r w:rsidRPr="0009710A">
        <w:rPr>
          <w:rFonts w:ascii="Arial" w:hAnsi="Arial" w:cs="Arial"/>
          <w:sz w:val="22"/>
          <w:szCs w:val="22"/>
          <w:lang w:val="de-DE"/>
        </w:rPr>
        <w:t xml:space="preserve">Produktmanager </w:t>
      </w:r>
      <w:proofErr w:type="spellStart"/>
      <w:r w:rsidRPr="0009710A">
        <w:rPr>
          <w:rFonts w:ascii="Arial" w:hAnsi="Arial" w:cs="Arial"/>
          <w:sz w:val="22"/>
          <w:szCs w:val="22"/>
          <w:lang w:val="de-DE"/>
        </w:rPr>
        <w:t>Sätechnik</w:t>
      </w:r>
      <w:proofErr w:type="spellEnd"/>
    </w:p>
    <w:p w14:paraId="3BEA7387" w14:textId="77777777" w:rsidR="00460C77" w:rsidRDefault="00460C77" w:rsidP="00460C77">
      <w:pPr>
        <w:rPr>
          <w:rFonts w:ascii="Arial" w:hAnsi="Arial" w:cs="Arial"/>
          <w:sz w:val="22"/>
          <w:szCs w:val="22"/>
          <w:lang w:val="fr-FR"/>
        </w:rPr>
      </w:pPr>
      <w:r w:rsidRPr="0009710A">
        <w:rPr>
          <w:rFonts w:ascii="Arial" w:hAnsi="Arial" w:cs="Arial"/>
          <w:sz w:val="22"/>
          <w:szCs w:val="22"/>
          <w:lang w:val="fr-FR"/>
        </w:rPr>
        <w:t>Kverneland Group Deutschland GmbH</w:t>
      </w:r>
    </w:p>
    <w:p w14:paraId="5997CC1D" w14:textId="77777777" w:rsidR="00460C77" w:rsidRPr="0009710A" w:rsidRDefault="00460C77" w:rsidP="00460C77">
      <w:pPr>
        <w:rPr>
          <w:rFonts w:ascii="Arial" w:hAnsi="Arial" w:cs="Arial"/>
          <w:sz w:val="22"/>
          <w:szCs w:val="22"/>
          <w:lang w:val="fr-FR"/>
        </w:rPr>
      </w:pPr>
    </w:p>
    <w:p w14:paraId="16634014" w14:textId="77777777" w:rsidR="00460C77" w:rsidRPr="0009710A" w:rsidRDefault="00460C77" w:rsidP="00460C77">
      <w:pPr>
        <w:rPr>
          <w:rFonts w:ascii="Arial" w:hAnsi="Arial" w:cs="Arial"/>
          <w:sz w:val="22"/>
          <w:szCs w:val="22"/>
          <w:lang w:val="de-DE"/>
        </w:rPr>
      </w:pPr>
      <w:r w:rsidRPr="0009710A">
        <w:rPr>
          <w:rFonts w:ascii="Arial" w:hAnsi="Arial" w:cs="Arial"/>
          <w:sz w:val="22"/>
          <w:szCs w:val="22"/>
          <w:lang w:val="de-DE"/>
        </w:rPr>
        <w:t xml:space="preserve">andreas.potthast@kvernelandgroup.com </w:t>
      </w:r>
    </w:p>
    <w:p w14:paraId="56A7143E" w14:textId="77777777" w:rsidR="00460C77" w:rsidRPr="0009710A" w:rsidRDefault="00460C77" w:rsidP="00460C77">
      <w:pPr>
        <w:rPr>
          <w:rFonts w:ascii="Arial" w:hAnsi="Arial" w:cs="Arial"/>
          <w:sz w:val="22"/>
          <w:szCs w:val="22"/>
          <w:lang w:val="de-DE"/>
        </w:rPr>
      </w:pPr>
      <w:r w:rsidRPr="00E006FB">
        <w:rPr>
          <w:rFonts w:ascii="Arial" w:hAnsi="Arial" w:cs="Arial"/>
          <w:sz w:val="22"/>
          <w:szCs w:val="22"/>
          <w:lang w:val="de-DE"/>
        </w:rPr>
        <w:t>+49 1605348772</w:t>
      </w:r>
    </w:p>
    <w:p w14:paraId="110FFD37" w14:textId="77777777" w:rsidR="00C469EA" w:rsidRPr="00844C3D" w:rsidRDefault="00C469EA" w:rsidP="00986F96">
      <w:pPr>
        <w:rPr>
          <w:rFonts w:ascii="Arial" w:hAnsi="Arial" w:cs="Arial"/>
          <w:b/>
          <w:sz w:val="22"/>
          <w:szCs w:val="22"/>
          <w:lang w:val="de-DE"/>
        </w:rPr>
      </w:pPr>
    </w:p>
    <w:p w14:paraId="6B699379" w14:textId="77777777" w:rsidR="005154EB" w:rsidRPr="00844C3D" w:rsidRDefault="005154EB" w:rsidP="005154EB">
      <w:pPr>
        <w:rPr>
          <w:rFonts w:ascii="Arial" w:hAnsi="Arial" w:cs="Arial"/>
          <w:b/>
          <w:lang w:val="de-DE"/>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5154EB" w:rsidRPr="0034262D" w14:paraId="33C85DFE" w14:textId="77777777" w:rsidTr="00AD2954">
        <w:tc>
          <w:tcPr>
            <w:tcW w:w="6796" w:type="dxa"/>
            <w:gridSpan w:val="6"/>
            <w:shd w:val="clear" w:color="auto" w:fill="auto"/>
          </w:tcPr>
          <w:p w14:paraId="3FE9F23F" w14:textId="77777777" w:rsidR="005154EB" w:rsidRPr="00844C3D" w:rsidRDefault="005154EB" w:rsidP="00AD2954">
            <w:pPr>
              <w:rPr>
                <w:rFonts w:ascii="Arial" w:hAnsi="Arial" w:cs="Arial"/>
                <w:b/>
                <w:noProof/>
                <w:sz w:val="14"/>
                <w:szCs w:val="16"/>
                <w:lang w:val="de-DE"/>
              </w:rPr>
            </w:pPr>
          </w:p>
          <w:p w14:paraId="0778F562" w14:textId="77777777" w:rsidR="005154EB" w:rsidRPr="00A04C1A" w:rsidRDefault="005154EB" w:rsidP="00AD2954">
            <w:pPr>
              <w:rPr>
                <w:rFonts w:ascii="Arial" w:hAnsi="Arial" w:cs="Arial"/>
                <w:b/>
                <w:noProof/>
                <w:sz w:val="14"/>
                <w:szCs w:val="16"/>
              </w:rPr>
            </w:pPr>
            <w:r w:rsidRPr="00A04C1A">
              <w:rPr>
                <w:rFonts w:ascii="Arial" w:hAnsi="Arial" w:cs="Arial"/>
                <w:b/>
                <w:noProof/>
                <w:sz w:val="14"/>
                <w:szCs w:val="16"/>
              </w:rPr>
              <w:t>Kverneland on Social Media</w:t>
            </w:r>
          </w:p>
        </w:tc>
        <w:tc>
          <w:tcPr>
            <w:tcW w:w="2266" w:type="dxa"/>
            <w:gridSpan w:val="2"/>
            <w:shd w:val="clear" w:color="auto" w:fill="auto"/>
          </w:tcPr>
          <w:p w14:paraId="1F72F646" w14:textId="77777777" w:rsidR="005154EB" w:rsidRPr="00A04C1A" w:rsidRDefault="005154EB" w:rsidP="00AD2954">
            <w:pPr>
              <w:rPr>
                <w:rFonts w:ascii="Arial" w:hAnsi="Arial" w:cs="Arial"/>
                <w:b/>
                <w:noProof/>
                <w:sz w:val="14"/>
                <w:szCs w:val="16"/>
              </w:rPr>
            </w:pPr>
          </w:p>
          <w:p w14:paraId="06CA8A86" w14:textId="77777777" w:rsidR="005154EB" w:rsidRPr="00A04C1A" w:rsidRDefault="005154EB" w:rsidP="00AD2954">
            <w:pPr>
              <w:rPr>
                <w:rFonts w:ascii="Arial" w:hAnsi="Arial" w:cs="Arial"/>
                <w:b/>
                <w:noProof/>
                <w:sz w:val="14"/>
                <w:szCs w:val="16"/>
              </w:rPr>
            </w:pPr>
            <w:r w:rsidRPr="00A04C1A">
              <w:rPr>
                <w:rFonts w:ascii="Arial" w:hAnsi="Arial" w:cs="Arial"/>
                <w:b/>
                <w:noProof/>
                <w:sz w:val="14"/>
                <w:szCs w:val="16"/>
              </w:rPr>
              <w:t>iM FARMING on Social Media</w:t>
            </w:r>
          </w:p>
        </w:tc>
      </w:tr>
      <w:tr w:rsidR="005154EB" w:rsidRPr="0034262D" w14:paraId="08CE6F91" w14:textId="77777777" w:rsidTr="00AD2954">
        <w:tc>
          <w:tcPr>
            <w:tcW w:w="1132" w:type="dxa"/>
            <w:shd w:val="clear" w:color="auto" w:fill="auto"/>
          </w:tcPr>
          <w:p w14:paraId="61CDCEAD" w14:textId="77777777" w:rsidR="005154EB" w:rsidRPr="0034262D" w:rsidRDefault="005154EB" w:rsidP="00AD2954">
            <w:pPr>
              <w:rPr>
                <w:rFonts w:ascii="Arial" w:hAnsi="Arial" w:cs="Arial"/>
                <w:b/>
                <w:noProof/>
              </w:rPr>
            </w:pPr>
            <w:r w:rsidRPr="0034262D">
              <w:rPr>
                <w:rFonts w:ascii="Arial" w:hAnsi="Arial" w:cs="Arial"/>
                <w:b/>
                <w:noProof/>
                <w:lang w:val="de-DE" w:eastAsia="de-DE"/>
              </w:rPr>
              <w:drawing>
                <wp:inline distT="0" distB="0" distL="0" distR="0" wp14:anchorId="7E3747C3" wp14:editId="29C8F79B">
                  <wp:extent cx="566565" cy="566565"/>
                  <wp:effectExtent l="0" t="0" r="0" b="0"/>
                  <wp:docPr id="5" name="Grafik 5">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8" cstate="email">
                            <a:extLst>
                              <a:ext uri="{28A0092B-C50C-407E-A947-70E740481C1C}">
                                <a14:useLocalDpi xmlns:a14="http://schemas.microsoft.com/office/drawing/2010/main"/>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6BB9E253" w14:textId="77777777" w:rsidR="005154EB" w:rsidRPr="0034262D" w:rsidRDefault="005154EB" w:rsidP="00AD2954">
            <w:pPr>
              <w:rPr>
                <w:rFonts w:ascii="Arial" w:hAnsi="Arial" w:cs="Arial"/>
                <w:b/>
                <w:noProof/>
              </w:rPr>
            </w:pPr>
            <w:r w:rsidRPr="0034262D">
              <w:rPr>
                <w:rFonts w:ascii="Arial" w:hAnsi="Arial" w:cs="Arial"/>
                <w:b/>
                <w:noProof/>
                <w:lang w:val="de-DE" w:eastAsia="de-DE"/>
              </w:rPr>
              <w:drawing>
                <wp:inline distT="0" distB="0" distL="0" distR="0" wp14:anchorId="1DCFC137" wp14:editId="46340E88">
                  <wp:extent cx="569595" cy="566565"/>
                  <wp:effectExtent l="0" t="0" r="0" b="0"/>
                  <wp:docPr id="4" name="Grafik 4">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20" cstate="email">
                            <a:extLst>
                              <a:ext uri="{28A0092B-C50C-407E-A947-70E740481C1C}">
                                <a14:useLocalDpi xmlns:a14="http://schemas.microsoft.com/office/drawing/2010/main"/>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23DE523C" w14:textId="77777777" w:rsidR="005154EB" w:rsidRPr="0034262D" w:rsidRDefault="005154EB" w:rsidP="00AD2954">
            <w:pPr>
              <w:rPr>
                <w:rFonts w:ascii="Arial" w:hAnsi="Arial" w:cs="Arial"/>
                <w:b/>
                <w:noProof/>
              </w:rPr>
            </w:pPr>
            <w:r w:rsidRPr="0034262D">
              <w:rPr>
                <w:rFonts w:ascii="Arial" w:hAnsi="Arial" w:cs="Arial"/>
                <w:b/>
                <w:noProof/>
                <w:lang w:val="de-DE" w:eastAsia="de-DE"/>
              </w:rPr>
              <w:drawing>
                <wp:inline distT="0" distB="0" distL="0" distR="0" wp14:anchorId="561E500C" wp14:editId="63F1B1A0">
                  <wp:extent cx="569595" cy="566565"/>
                  <wp:effectExtent l="0" t="0" r="0" b="0"/>
                  <wp:docPr id="3" name="Grafik 3">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07-30_SocialMediaIcons_RGB_YouTube"/>
                          <pic:cNvPicPr>
                            <a:picLocks noChangeAspect="1" noChangeArrowheads="1"/>
                          </pic:cNvPicPr>
                        </pic:nvPicPr>
                        <pic:blipFill>
                          <a:blip r:embed="rId22" cstate="email">
                            <a:extLst>
                              <a:ext uri="{28A0092B-C50C-407E-A947-70E740481C1C}">
                                <a14:useLocalDpi xmlns:a14="http://schemas.microsoft.com/office/drawing/2010/main"/>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52E56223" w14:textId="77777777" w:rsidR="005154EB" w:rsidRPr="0034262D" w:rsidRDefault="005154EB" w:rsidP="00AD2954">
            <w:pPr>
              <w:rPr>
                <w:rFonts w:ascii="Arial" w:hAnsi="Arial" w:cs="Arial"/>
                <w:b/>
                <w:noProof/>
              </w:rPr>
            </w:pPr>
            <w:r w:rsidRPr="0034262D">
              <w:rPr>
                <w:rFonts w:ascii="Arial" w:hAnsi="Arial" w:cs="Arial"/>
                <w:b/>
                <w:noProof/>
                <w:lang w:val="de-DE" w:eastAsia="de-DE"/>
              </w:rPr>
              <w:drawing>
                <wp:inline distT="0" distB="0" distL="0" distR="0" wp14:anchorId="4A383C16" wp14:editId="6A660696">
                  <wp:extent cx="569595" cy="566565"/>
                  <wp:effectExtent l="0" t="0" r="0" b="0"/>
                  <wp:docPr id="8" name="Grafik 8">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0-07-30_SocialMediaIcons_RGB_Instagram"/>
                          <pic:cNvPicPr>
                            <a:picLocks noChangeAspect="1" noChangeArrowheads="1"/>
                          </pic:cNvPicPr>
                        </pic:nvPicPr>
                        <pic:blipFill>
                          <a:blip r:embed="rId24" cstate="email">
                            <a:extLst>
                              <a:ext uri="{28A0092B-C50C-407E-A947-70E740481C1C}">
                                <a14:useLocalDpi xmlns:a14="http://schemas.microsoft.com/office/drawing/2010/main"/>
                              </a:ext>
                            </a:extLst>
                          </a:blip>
                          <a:stretch>
                            <a:fillRect/>
                          </a:stretch>
                        </pic:blipFill>
                        <pic:spPr bwMode="auto">
                          <a:xfrm>
                            <a:off x="0" y="0"/>
                            <a:ext cx="569595" cy="566565"/>
                          </a:xfrm>
                          <a:prstGeom prst="rect">
                            <a:avLst/>
                          </a:prstGeom>
                          <a:noFill/>
                          <a:ln>
                            <a:noFill/>
                          </a:ln>
                        </pic:spPr>
                      </pic:pic>
                    </a:graphicData>
                  </a:graphic>
                </wp:inline>
              </w:drawing>
            </w:r>
          </w:p>
        </w:tc>
        <w:tc>
          <w:tcPr>
            <w:tcW w:w="1132" w:type="dxa"/>
            <w:shd w:val="clear" w:color="auto" w:fill="auto"/>
          </w:tcPr>
          <w:p w14:paraId="07547A01" w14:textId="77777777" w:rsidR="005154EB" w:rsidRPr="0034262D" w:rsidRDefault="005154EB" w:rsidP="00AD2954">
            <w:pPr>
              <w:rPr>
                <w:rFonts w:ascii="Arial" w:hAnsi="Arial" w:cs="Arial"/>
                <w:b/>
                <w:noProof/>
              </w:rPr>
            </w:pPr>
            <w:r w:rsidRPr="0034262D">
              <w:rPr>
                <w:rFonts w:ascii="Arial" w:hAnsi="Arial" w:cs="Arial"/>
                <w:b/>
                <w:noProof/>
                <w:lang w:val="de-DE" w:eastAsia="de-DE"/>
              </w:rPr>
              <w:drawing>
                <wp:inline distT="0" distB="0" distL="0" distR="0" wp14:anchorId="6717863A" wp14:editId="0C8541D4">
                  <wp:extent cx="569595" cy="566565"/>
                  <wp:effectExtent l="0" t="0" r="1905" b="0"/>
                  <wp:docPr id="1" name="Grafik 1">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0-07-30_SocialMediaIcons_RGB_LinkedIn"/>
                          <pic:cNvPicPr>
                            <a:picLocks noChangeAspect="1" noChangeArrowheads="1"/>
                          </pic:cNvPicPr>
                        </pic:nvPicPr>
                        <pic:blipFill>
                          <a:blip r:embed="rId26" cstate="email">
                            <a:extLst>
                              <a:ext uri="{28A0092B-C50C-407E-A947-70E740481C1C}">
                                <a14:useLocalDpi xmlns:a14="http://schemas.microsoft.com/office/drawing/2010/main"/>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14:paraId="5043CB0F" w14:textId="77777777" w:rsidR="005154EB" w:rsidRPr="0034262D" w:rsidRDefault="005154EB" w:rsidP="00AD2954">
            <w:pPr>
              <w:rPr>
                <w:rFonts w:ascii="Arial" w:hAnsi="Arial" w:cs="Arial"/>
                <w:b/>
                <w:noProof/>
                <w:lang w:val="de-DE" w:eastAsia="de-DE"/>
              </w:rPr>
            </w:pPr>
          </w:p>
        </w:tc>
        <w:tc>
          <w:tcPr>
            <w:tcW w:w="1133" w:type="dxa"/>
            <w:shd w:val="clear" w:color="auto" w:fill="auto"/>
          </w:tcPr>
          <w:p w14:paraId="07459315" w14:textId="77777777" w:rsidR="005154EB" w:rsidRPr="0034262D" w:rsidRDefault="005154EB" w:rsidP="00AD2954">
            <w:pPr>
              <w:rPr>
                <w:rFonts w:ascii="Arial" w:hAnsi="Arial" w:cs="Arial"/>
                <w:b/>
                <w:noProof/>
                <w:lang w:val="de-DE" w:eastAsia="de-DE"/>
              </w:rPr>
            </w:pPr>
            <w:r w:rsidRPr="0034262D">
              <w:rPr>
                <w:rFonts w:ascii="Arial" w:hAnsi="Arial" w:cs="Arial"/>
                <w:b/>
                <w:noProof/>
                <w:lang w:val="de-DE" w:eastAsia="de-DE"/>
              </w:rPr>
              <w:drawing>
                <wp:inline distT="0" distB="0" distL="0" distR="0" wp14:anchorId="6F3B24ED" wp14:editId="4B0479CE">
                  <wp:extent cx="566565" cy="566565"/>
                  <wp:effectExtent l="0" t="0" r="0" b="0"/>
                  <wp:docPr id="6" name="Grafik 6">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8" cstate="email">
                            <a:extLst>
                              <a:ext uri="{28A0092B-C50C-407E-A947-70E740481C1C}">
                                <a14:useLocalDpi xmlns:a14="http://schemas.microsoft.com/office/drawing/2010/main"/>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14:paraId="6537F28F" w14:textId="77777777" w:rsidR="005154EB" w:rsidRPr="0034262D" w:rsidRDefault="005154EB" w:rsidP="00AD2954">
            <w:pPr>
              <w:rPr>
                <w:rFonts w:ascii="Arial" w:hAnsi="Arial" w:cs="Arial"/>
                <w:b/>
                <w:noProof/>
                <w:lang w:val="de-DE" w:eastAsia="de-DE"/>
              </w:rPr>
            </w:pPr>
            <w:r w:rsidRPr="0034262D">
              <w:rPr>
                <w:rFonts w:ascii="Arial" w:hAnsi="Arial" w:cs="Arial"/>
                <w:b/>
                <w:noProof/>
                <w:lang w:val="de-DE" w:eastAsia="de-DE"/>
              </w:rPr>
              <w:drawing>
                <wp:inline distT="0" distB="0" distL="0" distR="0" wp14:anchorId="05C1A849" wp14:editId="7161A0D4">
                  <wp:extent cx="569595" cy="566565"/>
                  <wp:effectExtent l="0" t="0" r="0" b="0"/>
                  <wp:docPr id="7" name="Grafik 7">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20" cstate="email">
                            <a:extLst>
                              <a:ext uri="{28A0092B-C50C-407E-A947-70E740481C1C}">
                                <a14:useLocalDpi xmlns:a14="http://schemas.microsoft.com/office/drawing/2010/main"/>
                              </a:ext>
                            </a:extLst>
                          </a:blip>
                          <a:stretch>
                            <a:fillRect/>
                          </a:stretch>
                        </pic:blipFill>
                        <pic:spPr bwMode="auto">
                          <a:xfrm>
                            <a:off x="0" y="0"/>
                            <a:ext cx="569595" cy="566565"/>
                          </a:xfrm>
                          <a:prstGeom prst="rect">
                            <a:avLst/>
                          </a:prstGeom>
                          <a:noFill/>
                          <a:ln>
                            <a:noFill/>
                          </a:ln>
                        </pic:spPr>
                      </pic:pic>
                    </a:graphicData>
                  </a:graphic>
                </wp:inline>
              </w:drawing>
            </w:r>
          </w:p>
        </w:tc>
      </w:tr>
    </w:tbl>
    <w:p w14:paraId="6DFB9E20" w14:textId="77777777" w:rsidR="00C469EA" w:rsidRPr="00DA5A2E" w:rsidRDefault="00C469EA" w:rsidP="00986F96">
      <w:pPr>
        <w:rPr>
          <w:rFonts w:ascii="Arial" w:hAnsi="Arial" w:cs="Arial"/>
          <w:b/>
          <w:sz w:val="22"/>
          <w:szCs w:val="22"/>
        </w:rPr>
      </w:pPr>
    </w:p>
    <w:sectPr w:rsidR="00C469EA" w:rsidRPr="00DA5A2E">
      <w:headerReference w:type="even" r:id="rId29"/>
      <w:headerReference w:type="default" r:id="rId30"/>
      <w:footerReference w:type="default" r:id="rId31"/>
      <w:headerReference w:type="first" r:id="rId3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93C037" w14:textId="77777777" w:rsidR="002C02EE" w:rsidRDefault="002C02EE" w:rsidP="00C923A0">
      <w:r>
        <w:separator/>
      </w:r>
    </w:p>
  </w:endnote>
  <w:endnote w:type="continuationSeparator" w:id="0">
    <w:p w14:paraId="5732C54B" w14:textId="77777777" w:rsidR="002C02EE" w:rsidRDefault="002C02EE" w:rsidP="00C923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87A652" w14:textId="77777777" w:rsidR="00325A79" w:rsidRPr="00460C77" w:rsidRDefault="00460C77">
    <w:pPr>
      <w:pStyle w:val="Fuzeile"/>
      <w:rPr>
        <w:rFonts w:ascii="Arial" w:hAnsi="Arial" w:cs="Arial"/>
        <w:color w:val="808080" w:themeColor="background1" w:themeShade="80"/>
        <w:sz w:val="16"/>
        <w:szCs w:val="16"/>
        <w:lang w:val="fr-FR"/>
      </w:rPr>
    </w:pPr>
    <w:r w:rsidRPr="00737283">
      <w:rPr>
        <w:rFonts w:ascii="Arial" w:hAnsi="Arial" w:cs="Arial"/>
        <w:color w:val="808080" w:themeColor="background1" w:themeShade="80"/>
        <w:sz w:val="16"/>
        <w:szCs w:val="16"/>
        <w:lang w:val="fr-FR"/>
      </w:rPr>
      <w:t xml:space="preserve">Kverneland </w:t>
    </w:r>
    <w:r>
      <w:rPr>
        <w:rFonts w:ascii="Arial" w:hAnsi="Arial" w:cs="Arial"/>
        <w:color w:val="808080" w:themeColor="background1" w:themeShade="80"/>
        <w:sz w:val="16"/>
        <w:szCs w:val="16"/>
        <w:lang w:val="fr-FR"/>
      </w:rPr>
      <w:t>Group Deutschland GmbH</w:t>
    </w:r>
    <w:r w:rsidRPr="00737283">
      <w:rPr>
        <w:rFonts w:ascii="Arial" w:hAnsi="Arial" w:cs="Arial"/>
        <w:color w:val="808080" w:themeColor="background1" w:themeShade="80"/>
        <w:sz w:val="16"/>
        <w:szCs w:val="16"/>
        <w:lang w:val="fr-FR"/>
      </w:rPr>
      <w:t>,</w:t>
    </w:r>
    <w:r>
      <w:rPr>
        <w:rFonts w:ascii="Arial" w:hAnsi="Arial" w:cs="Arial"/>
        <w:color w:val="808080" w:themeColor="background1" w:themeShade="80"/>
        <w:sz w:val="16"/>
        <w:szCs w:val="16"/>
        <w:lang w:val="fr-FR"/>
      </w:rPr>
      <w:t xml:space="preserve"> </w:t>
    </w:r>
    <w:proofErr w:type="spellStart"/>
    <w:r>
      <w:rPr>
        <w:rFonts w:ascii="Arial" w:hAnsi="Arial" w:cs="Arial"/>
        <w:color w:val="808080" w:themeColor="background1" w:themeShade="80"/>
        <w:sz w:val="16"/>
        <w:szCs w:val="16"/>
        <w:lang w:val="fr-FR"/>
      </w:rPr>
      <w:t>Coesterweg</w:t>
    </w:r>
    <w:proofErr w:type="spellEnd"/>
    <w:r>
      <w:rPr>
        <w:rFonts w:ascii="Arial" w:hAnsi="Arial" w:cs="Arial"/>
        <w:color w:val="808080" w:themeColor="background1" w:themeShade="80"/>
        <w:sz w:val="16"/>
        <w:szCs w:val="16"/>
        <w:lang w:val="fr-FR"/>
      </w:rPr>
      <w:t xml:space="preserve"> 25</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59494</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Soest, Deutschland</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E788F3" w14:textId="77777777" w:rsidR="002C02EE" w:rsidRDefault="002C02EE" w:rsidP="00C923A0">
      <w:r>
        <w:separator/>
      </w:r>
    </w:p>
  </w:footnote>
  <w:footnote w:type="continuationSeparator" w:id="0">
    <w:p w14:paraId="6097F93E" w14:textId="77777777" w:rsidR="002C02EE" w:rsidRDefault="002C02EE" w:rsidP="00C923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F9E56" w14:textId="77777777" w:rsidR="00EB415D" w:rsidRDefault="002C02EE">
    <w:pPr>
      <w:pStyle w:val="Kopfzeile"/>
    </w:pPr>
    <w:r>
      <w:rPr>
        <w:noProof/>
        <w:lang w:val="de-DE" w:eastAsia="de-DE"/>
      </w:rPr>
      <w:pict w14:anchorId="51876E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7B4B86" w14:textId="77777777" w:rsidR="00770925" w:rsidRDefault="002C02EE">
    <w:pPr>
      <w:pStyle w:val="Kopfzeile"/>
    </w:pPr>
    <w:r>
      <w:rPr>
        <w:noProof/>
        <w:lang w:val="de-DE" w:eastAsia="de-DE"/>
      </w:rPr>
      <w:pict w14:anchorId="36BFA2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3A0FF5F2"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E871BC" w14:textId="77777777" w:rsidR="00EB415D" w:rsidRDefault="002C02EE">
    <w:pPr>
      <w:pStyle w:val="Kopfzeile"/>
    </w:pPr>
    <w:r>
      <w:rPr>
        <w:noProof/>
        <w:lang w:val="de-DE" w:eastAsia="de-DE"/>
      </w:rPr>
      <w:pict w14:anchorId="7E6537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34D72AD"/>
    <w:multiLevelType w:val="hybridMultilevel"/>
    <w:tmpl w:val="6F9C4D24"/>
    <w:lvl w:ilvl="0" w:tplc="8E7EED20">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77D16F48"/>
    <w:multiLevelType w:val="hybridMultilevel"/>
    <w:tmpl w:val="6C5C87FC"/>
    <w:lvl w:ilvl="0" w:tplc="519C2456">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131078" w:nlCheck="1" w:checkStyle="0"/>
  <w:activeWritingStyle w:appName="MSWord" w:lang="fr-FR" w:vendorID="64" w:dllVersion="131078" w:nlCheck="1" w:checkStyle="0"/>
  <w:activeWritingStyle w:appName="MSWord" w:lang="en-US" w:vendorID="64" w:dllVersion="131078" w:nlCheck="1" w:checkStyle="1"/>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0057C"/>
    <w:rsid w:val="00002D77"/>
    <w:rsid w:val="00010DF2"/>
    <w:rsid w:val="00027807"/>
    <w:rsid w:val="000316CF"/>
    <w:rsid w:val="00031CCB"/>
    <w:rsid w:val="000379E3"/>
    <w:rsid w:val="0005061D"/>
    <w:rsid w:val="00050A42"/>
    <w:rsid w:val="00051F12"/>
    <w:rsid w:val="00067807"/>
    <w:rsid w:val="000753DC"/>
    <w:rsid w:val="000753E3"/>
    <w:rsid w:val="00077787"/>
    <w:rsid w:val="0008143B"/>
    <w:rsid w:val="0008551E"/>
    <w:rsid w:val="00091AF6"/>
    <w:rsid w:val="00093266"/>
    <w:rsid w:val="00095AA6"/>
    <w:rsid w:val="00096D71"/>
    <w:rsid w:val="000C2249"/>
    <w:rsid w:val="000C2845"/>
    <w:rsid w:val="000C5D15"/>
    <w:rsid w:val="000E1295"/>
    <w:rsid w:val="000E7A0C"/>
    <w:rsid w:val="00106E56"/>
    <w:rsid w:val="001146CD"/>
    <w:rsid w:val="00120D25"/>
    <w:rsid w:val="001224A3"/>
    <w:rsid w:val="00123265"/>
    <w:rsid w:val="00130200"/>
    <w:rsid w:val="0019735A"/>
    <w:rsid w:val="001A65F1"/>
    <w:rsid w:val="001A6E40"/>
    <w:rsid w:val="001E6AF8"/>
    <w:rsid w:val="001F0C29"/>
    <w:rsid w:val="001F52C4"/>
    <w:rsid w:val="001F7A6E"/>
    <w:rsid w:val="00205C36"/>
    <w:rsid w:val="0020728F"/>
    <w:rsid w:val="00213692"/>
    <w:rsid w:val="00221BDE"/>
    <w:rsid w:val="002277C1"/>
    <w:rsid w:val="00231407"/>
    <w:rsid w:val="0023497E"/>
    <w:rsid w:val="00235C6B"/>
    <w:rsid w:val="00246349"/>
    <w:rsid w:val="00253442"/>
    <w:rsid w:val="00255DB6"/>
    <w:rsid w:val="00271947"/>
    <w:rsid w:val="00282926"/>
    <w:rsid w:val="00284CE2"/>
    <w:rsid w:val="002874DF"/>
    <w:rsid w:val="00291A7F"/>
    <w:rsid w:val="002A0C40"/>
    <w:rsid w:val="002A6A58"/>
    <w:rsid w:val="002B1EF3"/>
    <w:rsid w:val="002B3C66"/>
    <w:rsid w:val="002C02EE"/>
    <w:rsid w:val="002C236B"/>
    <w:rsid w:val="002D618E"/>
    <w:rsid w:val="002E2706"/>
    <w:rsid w:val="002F01B2"/>
    <w:rsid w:val="002F1C30"/>
    <w:rsid w:val="00300B53"/>
    <w:rsid w:val="00306E72"/>
    <w:rsid w:val="003100A7"/>
    <w:rsid w:val="00312167"/>
    <w:rsid w:val="003171C8"/>
    <w:rsid w:val="00325A79"/>
    <w:rsid w:val="00327B9E"/>
    <w:rsid w:val="0034079F"/>
    <w:rsid w:val="003414C4"/>
    <w:rsid w:val="003424F3"/>
    <w:rsid w:val="003427F6"/>
    <w:rsid w:val="00346857"/>
    <w:rsid w:val="00347644"/>
    <w:rsid w:val="00351BBA"/>
    <w:rsid w:val="00353F2B"/>
    <w:rsid w:val="00355370"/>
    <w:rsid w:val="003604AC"/>
    <w:rsid w:val="0036197C"/>
    <w:rsid w:val="00371516"/>
    <w:rsid w:val="00371688"/>
    <w:rsid w:val="003771C2"/>
    <w:rsid w:val="0039774D"/>
    <w:rsid w:val="003A3B91"/>
    <w:rsid w:val="003A60D0"/>
    <w:rsid w:val="003A7BCB"/>
    <w:rsid w:val="003B243F"/>
    <w:rsid w:val="003B61D2"/>
    <w:rsid w:val="003C7720"/>
    <w:rsid w:val="003E2360"/>
    <w:rsid w:val="003E5F1E"/>
    <w:rsid w:val="003F2A5F"/>
    <w:rsid w:val="0040230D"/>
    <w:rsid w:val="004229AC"/>
    <w:rsid w:val="00424134"/>
    <w:rsid w:val="004252AE"/>
    <w:rsid w:val="00425446"/>
    <w:rsid w:val="00433B41"/>
    <w:rsid w:val="00460C77"/>
    <w:rsid w:val="00462AAB"/>
    <w:rsid w:val="00472C90"/>
    <w:rsid w:val="0047736D"/>
    <w:rsid w:val="004815A5"/>
    <w:rsid w:val="004851CD"/>
    <w:rsid w:val="004B1A7E"/>
    <w:rsid w:val="004B1DB3"/>
    <w:rsid w:val="004B3BBF"/>
    <w:rsid w:val="004D283C"/>
    <w:rsid w:val="004D67E0"/>
    <w:rsid w:val="004E4576"/>
    <w:rsid w:val="004E617C"/>
    <w:rsid w:val="004F2263"/>
    <w:rsid w:val="004F2989"/>
    <w:rsid w:val="004F36AD"/>
    <w:rsid w:val="0050720F"/>
    <w:rsid w:val="0050795B"/>
    <w:rsid w:val="005154EB"/>
    <w:rsid w:val="00525739"/>
    <w:rsid w:val="005355E3"/>
    <w:rsid w:val="005479FA"/>
    <w:rsid w:val="00562979"/>
    <w:rsid w:val="00565890"/>
    <w:rsid w:val="00571567"/>
    <w:rsid w:val="00576053"/>
    <w:rsid w:val="005831F5"/>
    <w:rsid w:val="005D765C"/>
    <w:rsid w:val="005E1172"/>
    <w:rsid w:val="005F2905"/>
    <w:rsid w:val="005F7F42"/>
    <w:rsid w:val="00607813"/>
    <w:rsid w:val="006168D8"/>
    <w:rsid w:val="006228BB"/>
    <w:rsid w:val="006322B8"/>
    <w:rsid w:val="00637864"/>
    <w:rsid w:val="00643CD6"/>
    <w:rsid w:val="006503D9"/>
    <w:rsid w:val="00650DC5"/>
    <w:rsid w:val="00654343"/>
    <w:rsid w:val="006724E7"/>
    <w:rsid w:val="00675A2F"/>
    <w:rsid w:val="00677996"/>
    <w:rsid w:val="0069778C"/>
    <w:rsid w:val="006A354D"/>
    <w:rsid w:val="006B1491"/>
    <w:rsid w:val="006B57AB"/>
    <w:rsid w:val="006B5BF1"/>
    <w:rsid w:val="006C12FC"/>
    <w:rsid w:val="006D27AD"/>
    <w:rsid w:val="006E0706"/>
    <w:rsid w:val="006E2B0D"/>
    <w:rsid w:val="006E2FEA"/>
    <w:rsid w:val="006F4A6F"/>
    <w:rsid w:val="0070112F"/>
    <w:rsid w:val="00703CE3"/>
    <w:rsid w:val="00716271"/>
    <w:rsid w:val="007211C4"/>
    <w:rsid w:val="00737283"/>
    <w:rsid w:val="00746F34"/>
    <w:rsid w:val="007562C4"/>
    <w:rsid w:val="00757F4F"/>
    <w:rsid w:val="00770925"/>
    <w:rsid w:val="0077122B"/>
    <w:rsid w:val="00771620"/>
    <w:rsid w:val="007720AB"/>
    <w:rsid w:val="00782C07"/>
    <w:rsid w:val="0078707E"/>
    <w:rsid w:val="007940C5"/>
    <w:rsid w:val="007A02C1"/>
    <w:rsid w:val="007A5BBC"/>
    <w:rsid w:val="007B45B6"/>
    <w:rsid w:val="007C4640"/>
    <w:rsid w:val="007C7253"/>
    <w:rsid w:val="007D0F83"/>
    <w:rsid w:val="007F7259"/>
    <w:rsid w:val="0081385F"/>
    <w:rsid w:val="008139F1"/>
    <w:rsid w:val="00823FCA"/>
    <w:rsid w:val="0083494C"/>
    <w:rsid w:val="008350B0"/>
    <w:rsid w:val="00844C3D"/>
    <w:rsid w:val="008530BC"/>
    <w:rsid w:val="00871B60"/>
    <w:rsid w:val="00886539"/>
    <w:rsid w:val="0088722A"/>
    <w:rsid w:val="008A28D4"/>
    <w:rsid w:val="008A2CFB"/>
    <w:rsid w:val="008B4D0F"/>
    <w:rsid w:val="008D1EEB"/>
    <w:rsid w:val="008E7034"/>
    <w:rsid w:val="008E794A"/>
    <w:rsid w:val="008E7A42"/>
    <w:rsid w:val="008F2875"/>
    <w:rsid w:val="009073E5"/>
    <w:rsid w:val="00913AF2"/>
    <w:rsid w:val="00916DC9"/>
    <w:rsid w:val="00932EE4"/>
    <w:rsid w:val="00936B71"/>
    <w:rsid w:val="0094030A"/>
    <w:rsid w:val="00950642"/>
    <w:rsid w:val="009629F2"/>
    <w:rsid w:val="00965B18"/>
    <w:rsid w:val="00971095"/>
    <w:rsid w:val="00972E0D"/>
    <w:rsid w:val="00977E8A"/>
    <w:rsid w:val="00982174"/>
    <w:rsid w:val="009866D4"/>
    <w:rsid w:val="00986F96"/>
    <w:rsid w:val="009A04B6"/>
    <w:rsid w:val="009A592D"/>
    <w:rsid w:val="009A7BD1"/>
    <w:rsid w:val="009B6863"/>
    <w:rsid w:val="009B696D"/>
    <w:rsid w:val="00A00771"/>
    <w:rsid w:val="00A0131B"/>
    <w:rsid w:val="00A016C2"/>
    <w:rsid w:val="00A17F86"/>
    <w:rsid w:val="00A20251"/>
    <w:rsid w:val="00A259F6"/>
    <w:rsid w:val="00A32E26"/>
    <w:rsid w:val="00A42A8A"/>
    <w:rsid w:val="00A57DBB"/>
    <w:rsid w:val="00A64C3B"/>
    <w:rsid w:val="00A6753C"/>
    <w:rsid w:val="00A71953"/>
    <w:rsid w:val="00AA10CA"/>
    <w:rsid w:val="00AA1EC2"/>
    <w:rsid w:val="00AA26AA"/>
    <w:rsid w:val="00AC2975"/>
    <w:rsid w:val="00AC2D1F"/>
    <w:rsid w:val="00AC461D"/>
    <w:rsid w:val="00AD5764"/>
    <w:rsid w:val="00AD7BA8"/>
    <w:rsid w:val="00AE1068"/>
    <w:rsid w:val="00AE338F"/>
    <w:rsid w:val="00AE4211"/>
    <w:rsid w:val="00AF17A6"/>
    <w:rsid w:val="00AF1A4D"/>
    <w:rsid w:val="00AF30BD"/>
    <w:rsid w:val="00B1734D"/>
    <w:rsid w:val="00B174D3"/>
    <w:rsid w:val="00B20D82"/>
    <w:rsid w:val="00B33ABB"/>
    <w:rsid w:val="00B42D7F"/>
    <w:rsid w:val="00B43A31"/>
    <w:rsid w:val="00B70897"/>
    <w:rsid w:val="00B9226D"/>
    <w:rsid w:val="00B94576"/>
    <w:rsid w:val="00BB78B5"/>
    <w:rsid w:val="00BD31B0"/>
    <w:rsid w:val="00BD3D65"/>
    <w:rsid w:val="00BD5095"/>
    <w:rsid w:val="00BE6EE9"/>
    <w:rsid w:val="00BF2C59"/>
    <w:rsid w:val="00C0764B"/>
    <w:rsid w:val="00C27A0F"/>
    <w:rsid w:val="00C30BB0"/>
    <w:rsid w:val="00C33AAC"/>
    <w:rsid w:val="00C4157F"/>
    <w:rsid w:val="00C469EA"/>
    <w:rsid w:val="00C479AC"/>
    <w:rsid w:val="00C502DC"/>
    <w:rsid w:val="00C546C5"/>
    <w:rsid w:val="00C553E6"/>
    <w:rsid w:val="00C64AB9"/>
    <w:rsid w:val="00C674E9"/>
    <w:rsid w:val="00C72913"/>
    <w:rsid w:val="00C81959"/>
    <w:rsid w:val="00C917DF"/>
    <w:rsid w:val="00C923A0"/>
    <w:rsid w:val="00C93ADA"/>
    <w:rsid w:val="00CA2945"/>
    <w:rsid w:val="00CA5B55"/>
    <w:rsid w:val="00CB49A1"/>
    <w:rsid w:val="00CD66E4"/>
    <w:rsid w:val="00CE1621"/>
    <w:rsid w:val="00CF0147"/>
    <w:rsid w:val="00CF462A"/>
    <w:rsid w:val="00CF6CEF"/>
    <w:rsid w:val="00CF7D84"/>
    <w:rsid w:val="00D0393D"/>
    <w:rsid w:val="00D06C83"/>
    <w:rsid w:val="00D07E89"/>
    <w:rsid w:val="00D12C4C"/>
    <w:rsid w:val="00D2400F"/>
    <w:rsid w:val="00D27B75"/>
    <w:rsid w:val="00D27BCC"/>
    <w:rsid w:val="00D47B1F"/>
    <w:rsid w:val="00D508DA"/>
    <w:rsid w:val="00D57E9E"/>
    <w:rsid w:val="00D6400A"/>
    <w:rsid w:val="00D642CC"/>
    <w:rsid w:val="00D66396"/>
    <w:rsid w:val="00D67400"/>
    <w:rsid w:val="00D74BD7"/>
    <w:rsid w:val="00D85D34"/>
    <w:rsid w:val="00D8746A"/>
    <w:rsid w:val="00DA357E"/>
    <w:rsid w:val="00DA5A2E"/>
    <w:rsid w:val="00DD0738"/>
    <w:rsid w:val="00DF151B"/>
    <w:rsid w:val="00DF37FD"/>
    <w:rsid w:val="00E13043"/>
    <w:rsid w:val="00E15E51"/>
    <w:rsid w:val="00E17885"/>
    <w:rsid w:val="00E24BDD"/>
    <w:rsid w:val="00E269D0"/>
    <w:rsid w:val="00E31E61"/>
    <w:rsid w:val="00E42E8B"/>
    <w:rsid w:val="00E43671"/>
    <w:rsid w:val="00E53C32"/>
    <w:rsid w:val="00E57CB8"/>
    <w:rsid w:val="00E71244"/>
    <w:rsid w:val="00E739A0"/>
    <w:rsid w:val="00EA08F4"/>
    <w:rsid w:val="00EA6151"/>
    <w:rsid w:val="00EB415D"/>
    <w:rsid w:val="00EB504B"/>
    <w:rsid w:val="00EB755E"/>
    <w:rsid w:val="00EC0BBF"/>
    <w:rsid w:val="00ED6B13"/>
    <w:rsid w:val="00EF4539"/>
    <w:rsid w:val="00F25145"/>
    <w:rsid w:val="00F259E3"/>
    <w:rsid w:val="00F267E0"/>
    <w:rsid w:val="00F272FE"/>
    <w:rsid w:val="00F33065"/>
    <w:rsid w:val="00F377BC"/>
    <w:rsid w:val="00F46045"/>
    <w:rsid w:val="00F47E7C"/>
    <w:rsid w:val="00F51F7B"/>
    <w:rsid w:val="00F60B3B"/>
    <w:rsid w:val="00F75DAA"/>
    <w:rsid w:val="00F84D58"/>
    <w:rsid w:val="00F94351"/>
    <w:rsid w:val="00FA47AD"/>
    <w:rsid w:val="00FA5C3A"/>
    <w:rsid w:val="00FA67F3"/>
    <w:rsid w:val="00FB099E"/>
    <w:rsid w:val="00FC6C01"/>
    <w:rsid w:val="00FC7111"/>
    <w:rsid w:val="00FD3D17"/>
    <w:rsid w:val="00FF533F"/>
    <w:rsid w:val="00FF6273"/>
    <w:rsid w:val="44BE3B1E"/>
    <w:rsid w:val="60D0588C"/>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140724A0"/>
  <w15:docId w15:val="{00D5767B-F500-44E2-9D1B-E1E3D50E6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86F96"/>
    <w:pPr>
      <w:spacing w:after="0" w:line="240" w:lineRule="auto"/>
    </w:pPr>
    <w:rPr>
      <w:rFonts w:ascii="Times New Roman" w:eastAsia="Times New Roman" w:hAnsi="Times New Roman" w:cs="Times New Roman"/>
      <w:sz w:val="24"/>
      <w:szCs w:val="24"/>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pPr>
  </w:style>
  <w:style w:type="character" w:customStyle="1" w:styleId="FuzeileZchn">
    <w:name w:val="Fußzeile Zchn"/>
    <w:basedOn w:val="Absatz-Standardschriftart"/>
    <w:link w:val="Fuzeile"/>
    <w:uiPriority w:val="99"/>
    <w:rsid w:val="00C923A0"/>
  </w:style>
  <w:style w:type="character" w:styleId="Hyperlink">
    <w:name w:val="Hyperlink"/>
    <w:rsid w:val="00986F96"/>
    <w:rPr>
      <w:color w:val="0000FF"/>
      <w:u w:val="single"/>
    </w:rPr>
  </w:style>
  <w:style w:type="paragraph" w:styleId="StandardWeb">
    <w:name w:val="Normal (Web)"/>
    <w:basedOn w:val="Standard"/>
    <w:uiPriority w:val="99"/>
    <w:semiHidden/>
    <w:unhideWhenUsed/>
    <w:rsid w:val="00327B9E"/>
    <w:pPr>
      <w:spacing w:before="100" w:beforeAutospacing="1" w:after="100" w:afterAutospacing="1"/>
    </w:pPr>
    <w:rPr>
      <w:rFonts w:eastAsiaTheme="minorEastAsia"/>
      <w:lang w:val="de-DE" w:eastAsia="de-DE"/>
    </w:rPr>
  </w:style>
  <w:style w:type="paragraph" w:styleId="HTMLVorformatiert">
    <w:name w:val="HTML Preformatted"/>
    <w:basedOn w:val="Standard"/>
    <w:link w:val="HTMLVorformatiertZchn"/>
    <w:uiPriority w:val="99"/>
    <w:semiHidden/>
    <w:unhideWhenUsed/>
    <w:rsid w:val="004B1D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de-DE" w:eastAsia="de-DE"/>
    </w:rPr>
  </w:style>
  <w:style w:type="character" w:customStyle="1" w:styleId="HTMLVorformatiertZchn">
    <w:name w:val="HTML Vorformatiert Zchn"/>
    <w:basedOn w:val="Absatz-Standardschriftart"/>
    <w:link w:val="HTMLVorformatiert"/>
    <w:uiPriority w:val="99"/>
    <w:semiHidden/>
    <w:rsid w:val="004B1DB3"/>
    <w:rPr>
      <w:rFonts w:ascii="Courier New" w:eastAsia="Times New Roman" w:hAnsi="Courier New" w:cs="Courier New"/>
      <w:sz w:val="20"/>
      <w:szCs w:val="20"/>
      <w:lang w:val="de-DE" w:eastAsia="de-DE"/>
    </w:rPr>
  </w:style>
  <w:style w:type="paragraph" w:styleId="Listenabsatz">
    <w:name w:val="List Paragraph"/>
    <w:basedOn w:val="Standard"/>
    <w:uiPriority w:val="34"/>
    <w:qFormat/>
    <w:rsid w:val="00FD3D17"/>
    <w:pPr>
      <w:ind w:left="720"/>
      <w:contextualSpacing/>
    </w:pPr>
  </w:style>
  <w:style w:type="table" w:styleId="Tabellenraster">
    <w:name w:val="Table Grid"/>
    <w:basedOn w:val="NormaleTabelle"/>
    <w:uiPriority w:val="59"/>
    <w:rsid w:val="00C553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D6639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6323973">
      <w:bodyDiv w:val="1"/>
      <w:marLeft w:val="0"/>
      <w:marRight w:val="0"/>
      <w:marTop w:val="0"/>
      <w:marBottom w:val="0"/>
      <w:divBdr>
        <w:top w:val="none" w:sz="0" w:space="0" w:color="auto"/>
        <w:left w:val="none" w:sz="0" w:space="0" w:color="auto"/>
        <w:bottom w:val="none" w:sz="0" w:space="0" w:color="auto"/>
        <w:right w:val="none" w:sz="0" w:space="0" w:color="auto"/>
      </w:divBdr>
    </w:div>
    <w:div w:id="402218265">
      <w:bodyDiv w:val="1"/>
      <w:marLeft w:val="0"/>
      <w:marRight w:val="0"/>
      <w:marTop w:val="0"/>
      <w:marBottom w:val="0"/>
      <w:divBdr>
        <w:top w:val="none" w:sz="0" w:space="0" w:color="auto"/>
        <w:left w:val="none" w:sz="0" w:space="0" w:color="auto"/>
        <w:bottom w:val="none" w:sz="0" w:space="0" w:color="auto"/>
        <w:right w:val="none" w:sz="0" w:space="0" w:color="auto"/>
      </w:divBdr>
    </w:div>
    <w:div w:id="980772517">
      <w:bodyDiv w:val="1"/>
      <w:marLeft w:val="0"/>
      <w:marRight w:val="0"/>
      <w:marTop w:val="0"/>
      <w:marBottom w:val="0"/>
      <w:divBdr>
        <w:top w:val="none" w:sz="0" w:space="0" w:color="auto"/>
        <w:left w:val="none" w:sz="0" w:space="0" w:color="auto"/>
        <w:bottom w:val="none" w:sz="0" w:space="0" w:color="auto"/>
        <w:right w:val="none" w:sz="0" w:space="0" w:color="auto"/>
      </w:divBdr>
    </w:div>
    <w:div w:id="1784107903">
      <w:bodyDiv w:val="1"/>
      <w:marLeft w:val="0"/>
      <w:marRight w:val="0"/>
      <w:marTop w:val="0"/>
      <w:marBottom w:val="0"/>
      <w:divBdr>
        <w:top w:val="none" w:sz="0" w:space="0" w:color="auto"/>
        <w:left w:val="none" w:sz="0" w:space="0" w:color="auto"/>
        <w:bottom w:val="none" w:sz="0" w:space="0" w:color="auto"/>
        <w:right w:val="none" w:sz="0" w:space="0" w:color="auto"/>
      </w:divBdr>
      <w:divsChild>
        <w:div w:id="1857763885">
          <w:marLeft w:val="0"/>
          <w:marRight w:val="0"/>
          <w:marTop w:val="0"/>
          <w:marBottom w:val="0"/>
          <w:divBdr>
            <w:top w:val="none" w:sz="0" w:space="0" w:color="auto"/>
            <w:left w:val="none" w:sz="0" w:space="0" w:color="auto"/>
            <w:bottom w:val="none" w:sz="0" w:space="0" w:color="auto"/>
            <w:right w:val="none" w:sz="0" w:space="0" w:color="auto"/>
          </w:divBdr>
          <w:divsChild>
            <w:div w:id="341323545">
              <w:marLeft w:val="0"/>
              <w:marRight w:val="0"/>
              <w:marTop w:val="0"/>
              <w:marBottom w:val="0"/>
              <w:divBdr>
                <w:top w:val="none" w:sz="0" w:space="0" w:color="auto"/>
                <w:left w:val="none" w:sz="0" w:space="0" w:color="auto"/>
                <w:bottom w:val="none" w:sz="0" w:space="0" w:color="auto"/>
                <w:right w:val="none" w:sz="0" w:space="0" w:color="auto"/>
              </w:divBdr>
              <w:divsChild>
                <w:div w:id="382678764">
                  <w:marLeft w:val="0"/>
                  <w:marRight w:val="0"/>
                  <w:marTop w:val="0"/>
                  <w:marBottom w:val="0"/>
                  <w:divBdr>
                    <w:top w:val="none" w:sz="0" w:space="0" w:color="auto"/>
                    <w:left w:val="none" w:sz="0" w:space="0" w:color="auto"/>
                    <w:bottom w:val="none" w:sz="0" w:space="0" w:color="auto"/>
                    <w:right w:val="none" w:sz="0" w:space="0" w:color="auto"/>
                  </w:divBdr>
                  <w:divsChild>
                    <w:div w:id="1056857565">
                      <w:marLeft w:val="0"/>
                      <w:marRight w:val="0"/>
                      <w:marTop w:val="45"/>
                      <w:marBottom w:val="0"/>
                      <w:divBdr>
                        <w:top w:val="none" w:sz="0" w:space="0" w:color="auto"/>
                        <w:left w:val="none" w:sz="0" w:space="0" w:color="auto"/>
                        <w:bottom w:val="none" w:sz="0" w:space="0" w:color="auto"/>
                        <w:right w:val="none" w:sz="0" w:space="0" w:color="auto"/>
                      </w:divBdr>
                      <w:divsChild>
                        <w:div w:id="151339358">
                          <w:marLeft w:val="0"/>
                          <w:marRight w:val="0"/>
                          <w:marTop w:val="0"/>
                          <w:marBottom w:val="0"/>
                          <w:divBdr>
                            <w:top w:val="none" w:sz="0" w:space="0" w:color="auto"/>
                            <w:left w:val="none" w:sz="0" w:space="0" w:color="auto"/>
                            <w:bottom w:val="none" w:sz="0" w:space="0" w:color="auto"/>
                            <w:right w:val="none" w:sz="0" w:space="0" w:color="auto"/>
                          </w:divBdr>
                          <w:divsChild>
                            <w:div w:id="1257328512">
                              <w:marLeft w:val="2070"/>
                              <w:marRight w:val="3960"/>
                              <w:marTop w:val="0"/>
                              <w:marBottom w:val="0"/>
                              <w:divBdr>
                                <w:top w:val="none" w:sz="0" w:space="0" w:color="auto"/>
                                <w:left w:val="none" w:sz="0" w:space="0" w:color="auto"/>
                                <w:bottom w:val="none" w:sz="0" w:space="0" w:color="auto"/>
                                <w:right w:val="none" w:sz="0" w:space="0" w:color="auto"/>
                              </w:divBdr>
                              <w:divsChild>
                                <w:div w:id="1402749258">
                                  <w:marLeft w:val="0"/>
                                  <w:marRight w:val="0"/>
                                  <w:marTop w:val="0"/>
                                  <w:marBottom w:val="0"/>
                                  <w:divBdr>
                                    <w:top w:val="none" w:sz="0" w:space="0" w:color="auto"/>
                                    <w:left w:val="none" w:sz="0" w:space="0" w:color="auto"/>
                                    <w:bottom w:val="none" w:sz="0" w:space="0" w:color="auto"/>
                                    <w:right w:val="none" w:sz="0" w:space="0" w:color="auto"/>
                                  </w:divBdr>
                                  <w:divsChild>
                                    <w:div w:id="896012291">
                                      <w:marLeft w:val="0"/>
                                      <w:marRight w:val="0"/>
                                      <w:marTop w:val="0"/>
                                      <w:marBottom w:val="0"/>
                                      <w:divBdr>
                                        <w:top w:val="none" w:sz="0" w:space="0" w:color="auto"/>
                                        <w:left w:val="none" w:sz="0" w:space="0" w:color="auto"/>
                                        <w:bottom w:val="none" w:sz="0" w:space="0" w:color="auto"/>
                                        <w:right w:val="none" w:sz="0" w:space="0" w:color="auto"/>
                                      </w:divBdr>
                                      <w:divsChild>
                                        <w:div w:id="1152674902">
                                          <w:marLeft w:val="0"/>
                                          <w:marRight w:val="0"/>
                                          <w:marTop w:val="0"/>
                                          <w:marBottom w:val="0"/>
                                          <w:divBdr>
                                            <w:top w:val="none" w:sz="0" w:space="0" w:color="auto"/>
                                            <w:left w:val="none" w:sz="0" w:space="0" w:color="auto"/>
                                            <w:bottom w:val="none" w:sz="0" w:space="0" w:color="auto"/>
                                            <w:right w:val="none" w:sz="0" w:space="0" w:color="auto"/>
                                          </w:divBdr>
                                          <w:divsChild>
                                            <w:div w:id="1981811614">
                                              <w:marLeft w:val="0"/>
                                              <w:marRight w:val="0"/>
                                              <w:marTop w:val="90"/>
                                              <w:marBottom w:val="0"/>
                                              <w:divBdr>
                                                <w:top w:val="none" w:sz="0" w:space="0" w:color="auto"/>
                                                <w:left w:val="none" w:sz="0" w:space="0" w:color="auto"/>
                                                <w:bottom w:val="none" w:sz="0" w:space="0" w:color="auto"/>
                                                <w:right w:val="none" w:sz="0" w:space="0" w:color="auto"/>
                                              </w:divBdr>
                                              <w:divsChild>
                                                <w:div w:id="766536911">
                                                  <w:marLeft w:val="0"/>
                                                  <w:marRight w:val="0"/>
                                                  <w:marTop w:val="0"/>
                                                  <w:marBottom w:val="0"/>
                                                  <w:divBdr>
                                                    <w:top w:val="none" w:sz="0" w:space="0" w:color="auto"/>
                                                    <w:left w:val="none" w:sz="0" w:space="0" w:color="auto"/>
                                                    <w:bottom w:val="none" w:sz="0" w:space="0" w:color="auto"/>
                                                    <w:right w:val="none" w:sz="0" w:space="0" w:color="auto"/>
                                                  </w:divBdr>
                                                  <w:divsChild>
                                                    <w:div w:id="543905519">
                                                      <w:marLeft w:val="0"/>
                                                      <w:marRight w:val="0"/>
                                                      <w:marTop w:val="0"/>
                                                      <w:marBottom w:val="0"/>
                                                      <w:divBdr>
                                                        <w:top w:val="none" w:sz="0" w:space="0" w:color="auto"/>
                                                        <w:left w:val="none" w:sz="0" w:space="0" w:color="auto"/>
                                                        <w:bottom w:val="none" w:sz="0" w:space="0" w:color="auto"/>
                                                        <w:right w:val="none" w:sz="0" w:space="0" w:color="auto"/>
                                                      </w:divBdr>
                                                      <w:divsChild>
                                                        <w:div w:id="225459682">
                                                          <w:marLeft w:val="0"/>
                                                          <w:marRight w:val="0"/>
                                                          <w:marTop w:val="0"/>
                                                          <w:marBottom w:val="390"/>
                                                          <w:divBdr>
                                                            <w:top w:val="none" w:sz="0" w:space="0" w:color="auto"/>
                                                            <w:left w:val="none" w:sz="0" w:space="0" w:color="auto"/>
                                                            <w:bottom w:val="none" w:sz="0" w:space="0" w:color="auto"/>
                                                            <w:right w:val="none" w:sz="0" w:space="0" w:color="auto"/>
                                                          </w:divBdr>
                                                          <w:divsChild>
                                                            <w:div w:id="636643109">
                                                              <w:marLeft w:val="0"/>
                                                              <w:marRight w:val="0"/>
                                                              <w:marTop w:val="0"/>
                                                              <w:marBottom w:val="0"/>
                                                              <w:divBdr>
                                                                <w:top w:val="none" w:sz="0" w:space="0" w:color="auto"/>
                                                                <w:left w:val="none" w:sz="0" w:space="0" w:color="auto"/>
                                                                <w:bottom w:val="none" w:sz="0" w:space="0" w:color="auto"/>
                                                                <w:right w:val="none" w:sz="0" w:space="0" w:color="auto"/>
                                                              </w:divBdr>
                                                              <w:divsChild>
                                                                <w:div w:id="1725450783">
                                                                  <w:marLeft w:val="0"/>
                                                                  <w:marRight w:val="0"/>
                                                                  <w:marTop w:val="0"/>
                                                                  <w:marBottom w:val="0"/>
                                                                  <w:divBdr>
                                                                    <w:top w:val="none" w:sz="0" w:space="0" w:color="auto"/>
                                                                    <w:left w:val="none" w:sz="0" w:space="0" w:color="auto"/>
                                                                    <w:bottom w:val="none" w:sz="0" w:space="0" w:color="auto"/>
                                                                    <w:right w:val="none" w:sz="0" w:space="0" w:color="auto"/>
                                                                  </w:divBdr>
                                                                  <w:divsChild>
                                                                    <w:div w:id="1825319241">
                                                                      <w:marLeft w:val="0"/>
                                                                      <w:marRight w:val="0"/>
                                                                      <w:marTop w:val="0"/>
                                                                      <w:marBottom w:val="0"/>
                                                                      <w:divBdr>
                                                                        <w:top w:val="none" w:sz="0" w:space="0" w:color="auto"/>
                                                                        <w:left w:val="none" w:sz="0" w:space="0" w:color="auto"/>
                                                                        <w:bottom w:val="none" w:sz="0" w:space="0" w:color="auto"/>
                                                                        <w:right w:val="none" w:sz="0" w:space="0" w:color="auto"/>
                                                                      </w:divBdr>
                                                                      <w:divsChild>
                                                                        <w:div w:id="972096795">
                                                                          <w:marLeft w:val="0"/>
                                                                          <w:marRight w:val="0"/>
                                                                          <w:marTop w:val="0"/>
                                                                          <w:marBottom w:val="0"/>
                                                                          <w:divBdr>
                                                                            <w:top w:val="none" w:sz="0" w:space="0" w:color="auto"/>
                                                                            <w:left w:val="none" w:sz="0" w:space="0" w:color="auto"/>
                                                                            <w:bottom w:val="none" w:sz="0" w:space="0" w:color="auto"/>
                                                                            <w:right w:val="none" w:sz="0" w:space="0" w:color="auto"/>
                                                                          </w:divBdr>
                                                                          <w:divsChild>
                                                                            <w:div w:id="818037569">
                                                                              <w:marLeft w:val="0"/>
                                                                              <w:marRight w:val="0"/>
                                                                              <w:marTop w:val="0"/>
                                                                              <w:marBottom w:val="0"/>
                                                                              <w:divBdr>
                                                                                <w:top w:val="none" w:sz="0" w:space="0" w:color="auto"/>
                                                                                <w:left w:val="none" w:sz="0" w:space="0" w:color="auto"/>
                                                                                <w:bottom w:val="none" w:sz="0" w:space="0" w:color="auto"/>
                                                                                <w:right w:val="none" w:sz="0" w:space="0" w:color="auto"/>
                                                                              </w:divBdr>
                                                                              <w:divsChild>
                                                                                <w:div w:id="2087267139">
                                                                                  <w:marLeft w:val="0"/>
                                                                                  <w:marRight w:val="0"/>
                                                                                  <w:marTop w:val="0"/>
                                                                                  <w:marBottom w:val="0"/>
                                                                                  <w:divBdr>
                                                                                    <w:top w:val="none" w:sz="0" w:space="0" w:color="auto"/>
                                                                                    <w:left w:val="none" w:sz="0" w:space="0" w:color="auto"/>
                                                                                    <w:bottom w:val="none" w:sz="0" w:space="0" w:color="auto"/>
                                                                                    <w:right w:val="none" w:sz="0" w:space="0" w:color="auto"/>
                                                                                  </w:divBdr>
                                                                                  <w:divsChild>
                                                                                    <w:div w:id="831676826">
                                                                                      <w:marLeft w:val="0"/>
                                                                                      <w:marRight w:val="0"/>
                                                                                      <w:marTop w:val="0"/>
                                                                                      <w:marBottom w:val="0"/>
                                                                                      <w:divBdr>
                                                                                        <w:top w:val="none" w:sz="0" w:space="0" w:color="auto"/>
                                                                                        <w:left w:val="none" w:sz="0" w:space="0" w:color="auto"/>
                                                                                        <w:bottom w:val="none" w:sz="0" w:space="0" w:color="auto"/>
                                                                                        <w:right w:val="none" w:sz="0" w:space="0" w:color="auto"/>
                                                                                      </w:divBdr>
                                                                                      <w:divsChild>
                                                                                        <w:div w:id="141192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kvernelandgroup.de" TargetMode="External"/><Relationship Id="rId18" Type="http://schemas.openxmlformats.org/officeDocument/2006/relationships/image" Target="media/image5.png"/><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hyperlink" Target="http://www.youtube.com/kvernelandgrp"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facebook.com/KvernelandGroup" TargetMode="External"/><Relationship Id="rId25" Type="http://schemas.openxmlformats.org/officeDocument/2006/relationships/hyperlink" Target="https://www.linkedin.com/company/kverneland-group/"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download.kvernelandgroup.com/Media/Images/Kverneland-Optima-R-0002.JPG" TargetMode="External"/><Relationship Id="rId20" Type="http://schemas.openxmlformats.org/officeDocument/2006/relationships/image" Target="media/image6.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8.png"/><Relationship Id="rId32"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hyperlink" Target="https://www.instagram.com/kverneland_ien/" TargetMode="External"/><Relationship Id="rId28" Type="http://schemas.openxmlformats.org/officeDocument/2006/relationships/hyperlink" Target="http://twitter.com/im_farming" TargetMode="External"/><Relationship Id="rId10" Type="http://schemas.openxmlformats.org/officeDocument/2006/relationships/endnotes" Target="endnotes.xml"/><Relationship Id="rId19" Type="http://schemas.openxmlformats.org/officeDocument/2006/relationships/hyperlink" Target="http://twitter.com/kvernelandgroup"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7.png"/><Relationship Id="rId27" Type="http://schemas.openxmlformats.org/officeDocument/2006/relationships/hyperlink" Target="http://www.facebook.com/iMFarming" TargetMode="External"/><Relationship Id="rId30" Type="http://schemas.openxmlformats.org/officeDocument/2006/relationships/header" Target="header2.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_rels/head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6D20C6952900B4C8DEFD7453D06A571" ma:contentTypeVersion="11" ma:contentTypeDescription="Create a new document." ma:contentTypeScope="" ma:versionID="3e181745bee6cc95045b8597e3e425ca">
  <xsd:schema xmlns:xsd="http://www.w3.org/2001/XMLSchema" xmlns:xs="http://www.w3.org/2001/XMLSchema" xmlns:p="http://schemas.microsoft.com/office/2006/metadata/properties" xmlns:ns2="fac3cee9-83c8-40da-905d-e9e3776f42ff" xmlns:ns3="d8b2ddaa-23a9-4060-ac1e-4a62ba64d19e" targetNamespace="http://schemas.microsoft.com/office/2006/metadata/properties" ma:root="true" ma:fieldsID="a45c7661b91077d560273f115c0e12f2" ns2:_="" ns3:_="">
    <xsd:import namespace="fac3cee9-83c8-40da-905d-e9e3776f42ff"/>
    <xsd:import namespace="d8b2ddaa-23a9-4060-ac1e-4a62ba64d19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c3cee9-83c8-40da-905d-e9e3776f4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b2ddaa-23a9-4060-ac1e-4a62ba64d19e"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A6BE5E-B4E5-4B38-A740-B0AEAC5815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c3cee9-83c8-40da-905d-e9e3776f42ff"/>
    <ds:schemaRef ds:uri="d8b2ddaa-23a9-4060-ac1e-4a62ba64d1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814558D-8B71-42A0-81E6-424C91937E6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C3B00A9-7008-4AC6-89A5-D86664FDAD1E}">
  <ds:schemaRefs>
    <ds:schemaRef ds:uri="http://schemas.microsoft.com/sharepoint/v3/contenttype/forms"/>
  </ds:schemaRefs>
</ds:datastoreItem>
</file>

<file path=customXml/itemProps4.xml><?xml version="1.0" encoding="utf-8"?>
<ds:datastoreItem xmlns:ds="http://schemas.openxmlformats.org/officeDocument/2006/customXml" ds:itemID="{FD4B0E1B-F3C8-4E70-B2F4-C11DE5CAE9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572</Words>
  <Characters>3609</Characters>
  <Application>Microsoft Office Word</Application>
  <DocSecurity>0</DocSecurity>
  <Lines>30</Lines>
  <Paragraphs>8</Paragraphs>
  <ScaleCrop>false</ScaleCrop>
  <Company>Kverneland Group</Company>
  <LinksUpToDate>false</LinksUpToDate>
  <CharactersWithSpaces>4173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4</cp:revision>
  <cp:lastPrinted>2017-07-05T06:23:00Z</cp:lastPrinted>
  <dcterms:created xsi:type="dcterms:W3CDTF">2021-11-12T15:05:00Z</dcterms:created>
  <dcterms:modified xsi:type="dcterms:W3CDTF">2021-11-15T08:26:00Z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0x010100A6D20C6952900B4C8DEFD7453D06A571</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